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60B" w:rsidRPr="0018095D" w:rsidRDefault="00FF260B" w:rsidP="00FF260B">
      <w:pPr>
        <w:pStyle w:val="Titre"/>
        <w:jc w:val="left"/>
        <w:rPr>
          <w:rFonts w:ascii="Times New Roman" w:hAnsi="Times New Roman"/>
          <w:b w:val="0"/>
          <w:color w:val="FF0000"/>
          <w:sz w:val="16"/>
        </w:rPr>
      </w:pPr>
      <w:r w:rsidRPr="00FF260B">
        <w:rPr>
          <w:sz w:val="24"/>
        </w:rPr>
        <w:t xml:space="preserve">Q1-SPE1-17 </w:t>
      </w:r>
    </w:p>
    <w:p w:rsidR="00FF260B" w:rsidRDefault="00FF260B" w:rsidP="00FF260B">
      <w:pPr>
        <w:pStyle w:val="Titre"/>
        <w:jc w:val="right"/>
        <w:rPr>
          <w:rFonts w:ascii="Times New Roman" w:hAnsi="Times New Roman"/>
          <w:b w:val="0"/>
          <w:color w:val="FF0000"/>
          <w:sz w:val="16"/>
        </w:rPr>
      </w:pPr>
      <w:r w:rsidRPr="0018095D">
        <w:rPr>
          <w:rFonts w:ascii="Times New Roman" w:hAnsi="Times New Roman"/>
          <w:b w:val="0"/>
          <w:color w:val="FF0000"/>
          <w:sz w:val="16"/>
        </w:rPr>
        <w:t>1</w:t>
      </w:r>
    </w:p>
    <w:p w:rsidR="00FF260B" w:rsidRPr="0018095D" w:rsidRDefault="00FF260B" w:rsidP="00FF260B">
      <w:pPr>
        <w:pStyle w:val="Titre"/>
        <w:rPr>
          <w:rFonts w:ascii="Times New Roman" w:hAnsi="Times New Roman"/>
          <w:sz w:val="28"/>
          <w:u w:val="single"/>
        </w:rPr>
      </w:pPr>
      <w:r w:rsidRPr="0018095D">
        <w:rPr>
          <w:rFonts w:ascii="Times New Roman" w:hAnsi="Times New Roman"/>
          <w:sz w:val="28"/>
          <w:u w:val="single"/>
        </w:rPr>
        <w:t>QUESTION 1</w:t>
      </w:r>
      <w:r>
        <w:rPr>
          <w:rFonts w:ascii="Times New Roman" w:hAnsi="Times New Roman"/>
          <w:sz w:val="28"/>
          <w:u w:val="single"/>
        </w:rPr>
        <w:t xml:space="preserve"> : raisonnement à partir de documents</w:t>
      </w:r>
    </w:p>
    <w:p w:rsidR="00FF260B" w:rsidRDefault="00FF260B" w:rsidP="00FF260B">
      <w:pPr>
        <w:pStyle w:val="Titre"/>
        <w:rPr>
          <w:rFonts w:ascii="Times New Roman" w:hAnsi="Times New Roman"/>
          <w:sz w:val="24"/>
        </w:rPr>
      </w:pPr>
      <w:r>
        <w:rPr>
          <w:rFonts w:ascii="Times New Roman" w:hAnsi="Times New Roman"/>
          <w:sz w:val="24"/>
        </w:rPr>
        <w:t>(10 points)</w:t>
      </w:r>
    </w:p>
    <w:p w:rsidR="00FF260B" w:rsidRDefault="00FF260B" w:rsidP="00FF260B">
      <w:pPr>
        <w:pStyle w:val="Titre"/>
        <w:rPr>
          <w:rFonts w:ascii="Times New Roman" w:hAnsi="Times New Roman"/>
          <w:sz w:val="24"/>
        </w:rPr>
      </w:pPr>
    </w:p>
    <w:p w:rsidR="00FF260B" w:rsidRDefault="00FF260B" w:rsidP="00FF260B">
      <w:pPr>
        <w:pStyle w:val="Titre"/>
        <w:rPr>
          <w:rFonts w:ascii="Times New Roman" w:hAnsi="Times New Roman"/>
          <w:sz w:val="28"/>
        </w:rPr>
      </w:pPr>
      <w:r>
        <w:rPr>
          <w:rFonts w:ascii="Times New Roman" w:hAnsi="Times New Roman"/>
          <w:sz w:val="28"/>
        </w:rPr>
        <w:t>Enseignement de spécialité</w:t>
      </w:r>
    </w:p>
    <w:p w:rsidR="00FF260B" w:rsidRDefault="00FF260B" w:rsidP="00FF260B">
      <w:pPr>
        <w:pStyle w:val="Titre"/>
        <w:rPr>
          <w:rFonts w:ascii="Times New Roman" w:hAnsi="Times New Roman"/>
          <w:sz w:val="24"/>
        </w:rPr>
      </w:pPr>
    </w:p>
    <w:p w:rsidR="00FF260B" w:rsidRDefault="00FF260B" w:rsidP="00FF260B">
      <w:pPr>
        <w:pStyle w:val="Titre"/>
        <w:rPr>
          <w:rFonts w:ascii="Times New Roman" w:hAnsi="Times New Roman"/>
          <w:sz w:val="24"/>
        </w:rPr>
      </w:pPr>
      <w:r w:rsidRPr="00FF260B">
        <w:rPr>
          <w:rFonts w:ascii="Times New Roman" w:hAnsi="Times New Roman"/>
          <w:sz w:val="24"/>
        </w:rPr>
        <w:t>SPE1 - Énergie et cellule vivante</w:t>
      </w:r>
    </w:p>
    <w:p w:rsidR="00FF260B" w:rsidRDefault="00FF260B" w:rsidP="00FF260B">
      <w:pPr>
        <w:pStyle w:val="Titre"/>
        <w:ind w:firstLine="708"/>
        <w:jc w:val="both"/>
        <w:rPr>
          <w:rFonts w:ascii="Times New Roman" w:hAnsi="Times New Roman"/>
          <w:b w:val="0"/>
          <w:i/>
          <w:sz w:val="24"/>
        </w:rPr>
      </w:pPr>
    </w:p>
    <w:p w:rsidR="00FF260B" w:rsidRDefault="00FF260B" w:rsidP="00FF260B">
      <w:pPr>
        <w:pStyle w:val="Titre"/>
        <w:ind w:firstLine="708"/>
        <w:jc w:val="both"/>
        <w:rPr>
          <w:rFonts w:ascii="Times New Roman" w:hAnsi="Times New Roman"/>
          <w:b w:val="0"/>
          <w:i/>
          <w:sz w:val="24"/>
        </w:rPr>
      </w:pPr>
      <w:r>
        <w:rPr>
          <w:rFonts w:ascii="Times New Roman" w:hAnsi="Times New Roman"/>
          <w:b w:val="0"/>
          <w:i/>
          <w:sz w:val="24"/>
        </w:rPr>
        <w:t xml:space="preserve">On cherche </w:t>
      </w:r>
      <w:r w:rsidR="009B4A17">
        <w:rPr>
          <w:rFonts w:ascii="Times New Roman" w:hAnsi="Times New Roman"/>
          <w:b w:val="0"/>
          <w:i/>
          <w:sz w:val="24"/>
        </w:rPr>
        <w:t xml:space="preserve">à </w:t>
      </w:r>
      <w:r>
        <w:rPr>
          <w:rFonts w:ascii="Times New Roman" w:hAnsi="Times New Roman"/>
          <w:b w:val="0"/>
          <w:i/>
          <w:sz w:val="24"/>
        </w:rPr>
        <w:t>expliquer</w:t>
      </w:r>
      <w:r w:rsidR="009B4A17">
        <w:rPr>
          <w:rFonts w:ascii="Times New Roman" w:hAnsi="Times New Roman"/>
          <w:b w:val="0"/>
          <w:i/>
          <w:sz w:val="24"/>
        </w:rPr>
        <w:t xml:space="preserve"> la localisation et les modalités de fixation du CO2 lors de la photosynthèse.</w:t>
      </w:r>
      <w:r>
        <w:rPr>
          <w:rFonts w:ascii="Times New Roman" w:hAnsi="Times New Roman"/>
          <w:b w:val="0"/>
          <w:i/>
          <w:sz w:val="24"/>
        </w:rPr>
        <w:t xml:space="preserve"> </w:t>
      </w:r>
    </w:p>
    <w:p w:rsidR="00FF260B" w:rsidRDefault="00FF260B" w:rsidP="00FF260B">
      <w:pPr>
        <w:pStyle w:val="Titre"/>
        <w:jc w:val="both"/>
        <w:rPr>
          <w:rFonts w:ascii="Times New Roman" w:hAnsi="Times New Roman"/>
          <w:sz w:val="24"/>
        </w:rPr>
      </w:pPr>
    </w:p>
    <w:tbl>
      <w:tblPr>
        <w:tblW w:w="1080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800"/>
      </w:tblGrid>
      <w:tr w:rsidR="00FF260B" w:rsidTr="00082288">
        <w:tc>
          <w:tcPr>
            <w:tcW w:w="10800" w:type="dxa"/>
          </w:tcPr>
          <w:p w:rsidR="00FF260B" w:rsidRDefault="00FF260B" w:rsidP="00082288">
            <w:pPr>
              <w:ind w:right="290"/>
              <w:jc w:val="both"/>
            </w:pPr>
          </w:p>
          <w:p w:rsidR="00FF260B" w:rsidRDefault="00FF260B" w:rsidP="009B4A17">
            <w:pPr>
              <w:pStyle w:val="Corpsdetexte2"/>
              <w:ind w:left="360" w:right="290"/>
              <w:jc w:val="both"/>
              <w:rPr>
                <w:rFonts w:ascii="Times New Roman" w:hAnsi="Times New Roman"/>
                <w:sz w:val="24"/>
              </w:rPr>
            </w:pPr>
            <w:r>
              <w:rPr>
                <w:rFonts w:ascii="Times New Roman" w:hAnsi="Times New Roman"/>
                <w:sz w:val="24"/>
              </w:rPr>
              <w:t xml:space="preserve">A partir de l'exploitation du document, expliquez </w:t>
            </w:r>
            <w:r w:rsidR="009B4A17">
              <w:rPr>
                <w:rFonts w:ascii="Times New Roman" w:hAnsi="Times New Roman"/>
                <w:sz w:val="24"/>
              </w:rPr>
              <w:t>où et à quelles conditions s’effectue la fixation du CO2 lors de la photosynthèse.</w:t>
            </w:r>
          </w:p>
          <w:p w:rsidR="00FF260B" w:rsidRDefault="00FF260B" w:rsidP="00082288">
            <w:pPr>
              <w:pStyle w:val="Titre"/>
              <w:jc w:val="left"/>
              <w:rPr>
                <w:rFonts w:ascii="Times New Roman" w:hAnsi="Times New Roman"/>
              </w:rPr>
            </w:pPr>
          </w:p>
        </w:tc>
      </w:tr>
    </w:tbl>
    <w:p w:rsidR="009B4A17" w:rsidRDefault="009B4A17" w:rsidP="00FF260B">
      <w:pPr>
        <w:rPr>
          <w:b/>
          <w:u w:val="single"/>
        </w:rPr>
      </w:pPr>
    </w:p>
    <w:p w:rsidR="009B4A17" w:rsidRDefault="009B4A17" w:rsidP="00FF260B">
      <w:pPr>
        <w:rPr>
          <w:b/>
          <w:u w:val="single"/>
        </w:rPr>
      </w:pPr>
      <w:bookmarkStart w:id="0" w:name="_GoBack"/>
      <w:r>
        <w:rPr>
          <w:b/>
          <w:u w:val="single"/>
        </w:rPr>
        <w:t>Document : Expérience d’</w:t>
      </w:r>
      <w:proofErr w:type="spellStart"/>
      <w:r>
        <w:rPr>
          <w:b/>
          <w:u w:val="single"/>
        </w:rPr>
        <w:t>Arnon</w:t>
      </w:r>
      <w:proofErr w:type="spellEnd"/>
    </w:p>
    <w:bookmarkEnd w:id="0"/>
    <w:p w:rsidR="009B4A17" w:rsidRDefault="009B4A17" w:rsidP="009B4A17">
      <w:pPr>
        <w:jc w:val="center"/>
        <w:rPr>
          <w:b/>
          <w:u w:val="single"/>
        </w:rPr>
      </w:pPr>
      <w:r w:rsidRPr="009B4A17">
        <w:rPr>
          <w:b/>
          <w:noProof/>
        </w:rPr>
        <w:drawing>
          <wp:inline distT="0" distB="0" distL="0" distR="0">
            <wp:extent cx="3133725" cy="2074281"/>
            <wp:effectExtent l="1905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3133725" cy="2074281"/>
                    </a:xfrm>
                    <a:prstGeom prst="rect">
                      <a:avLst/>
                    </a:prstGeom>
                    <a:noFill/>
                    <a:ln w="9525">
                      <a:noFill/>
                      <a:miter lim="800000"/>
                      <a:headEnd/>
                      <a:tailEnd/>
                    </a:ln>
                  </pic:spPr>
                </pic:pic>
              </a:graphicData>
            </a:graphic>
          </wp:inline>
        </w:drawing>
      </w:r>
    </w:p>
    <w:p w:rsidR="00FF260B" w:rsidRDefault="009B4A17" w:rsidP="00FF260B">
      <w:pPr>
        <w:rPr>
          <w:b/>
          <w:u w:val="single"/>
        </w:rPr>
      </w:pPr>
      <w:r w:rsidRPr="009B4A17">
        <w:rPr>
          <w:noProof/>
        </w:rPr>
        <w:drawing>
          <wp:inline distT="0" distB="0" distL="0" distR="0">
            <wp:extent cx="5630487" cy="1476375"/>
            <wp:effectExtent l="19050" t="0" r="8313"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5630487" cy="1476375"/>
                    </a:xfrm>
                    <a:prstGeom prst="rect">
                      <a:avLst/>
                    </a:prstGeom>
                    <a:noFill/>
                    <a:ln w="9525">
                      <a:noFill/>
                      <a:miter lim="800000"/>
                      <a:headEnd/>
                      <a:tailEnd/>
                    </a:ln>
                  </pic:spPr>
                </pic:pic>
              </a:graphicData>
            </a:graphic>
          </wp:inline>
        </w:drawing>
      </w:r>
    </w:p>
    <w:p w:rsidR="00FF260B" w:rsidRDefault="00FF260B" w:rsidP="00FF260B">
      <w:pPr>
        <w:pStyle w:val="Corpsdetexte2"/>
        <w:ind w:right="290"/>
        <w:jc w:val="both"/>
        <w:rPr>
          <w:rFonts w:ascii="Times New Roman" w:hAnsi="Times New Roman"/>
          <w:sz w:val="24"/>
        </w:rPr>
      </w:pPr>
      <w:r>
        <w:rPr>
          <w:rFonts w:ascii="Times New Roman" w:hAnsi="Times New Roman"/>
          <w:sz w:val="24"/>
        </w:rPr>
        <w:t>La présentation orale (5 minutes environ) puis l'interrogation dialoguée (5 minutes environ) doivent permettre de préciser la démarche, en s'appuyant sur les éléments écrits choisis par le candidat (mais non évalués), qui peut utiliser pour cela les feuilles de brouillon mises à sa disposition.</w:t>
      </w:r>
    </w:p>
    <w:p w:rsidR="00FF260B" w:rsidRDefault="00FF260B" w:rsidP="00FF260B">
      <w:pPr>
        <w:rPr>
          <w:b/>
          <w:u w:val="single"/>
        </w:rPr>
      </w:pPr>
    </w:p>
    <w:p w:rsidR="00FF260B" w:rsidRDefault="00FF260B" w:rsidP="00FF260B">
      <w:pPr>
        <w:jc w:val="center"/>
        <w:rPr>
          <w:b/>
        </w:rPr>
      </w:pPr>
      <w:r>
        <w:rPr>
          <w:b/>
        </w:rPr>
        <w:t xml:space="preserve">Temps de préparation : environ 10 minutes </w:t>
      </w:r>
    </w:p>
    <w:p w:rsidR="00FF260B" w:rsidRDefault="00FF260B" w:rsidP="00FF260B">
      <w:pPr>
        <w:jc w:val="center"/>
        <w:rPr>
          <w:b/>
        </w:rPr>
      </w:pPr>
      <w:r>
        <w:rPr>
          <w:b/>
        </w:rPr>
        <w:t>(20 minutes pour les deux questions).</w:t>
      </w:r>
    </w:p>
    <w:p w:rsidR="00FF260B" w:rsidRDefault="00FF260B" w:rsidP="00FF260B">
      <w:pPr>
        <w:jc w:val="center"/>
        <w:rPr>
          <w:b/>
        </w:rPr>
      </w:pPr>
    </w:p>
    <w:p w:rsidR="00FF260B" w:rsidRDefault="00FF260B" w:rsidP="00FF260B">
      <w:pPr>
        <w:jc w:val="center"/>
        <w:rPr>
          <w:b/>
        </w:rPr>
      </w:pPr>
      <w:r>
        <w:rPr>
          <w:b/>
        </w:rPr>
        <w:t>Durée de l'interrogation : 10 minutes</w:t>
      </w:r>
    </w:p>
    <w:p w:rsidR="00FF260B" w:rsidRDefault="00FF260B" w:rsidP="00FF260B">
      <w:pPr>
        <w:jc w:val="center"/>
        <w:rPr>
          <w:b/>
        </w:rPr>
      </w:pPr>
      <w:r>
        <w:rPr>
          <w:b/>
        </w:rPr>
        <w:t>(20 minutes pour les deux questions).</w:t>
      </w:r>
    </w:p>
    <w:p w:rsidR="00FF260B" w:rsidRDefault="00FF260B" w:rsidP="00FF260B">
      <w:pPr>
        <w:jc w:val="center"/>
        <w:rPr>
          <w:b/>
        </w:rPr>
      </w:pPr>
    </w:p>
    <w:p w:rsidR="00FF260B" w:rsidRDefault="00FF260B" w:rsidP="00FF260B">
      <w:pPr>
        <w:rPr>
          <w:b/>
        </w:rPr>
      </w:pPr>
    </w:p>
    <w:p w:rsidR="00FF260B" w:rsidRDefault="00FF260B" w:rsidP="00FF260B">
      <w:pPr>
        <w:jc w:val="center"/>
        <w:rPr>
          <w:b/>
        </w:rPr>
      </w:pPr>
      <w:r>
        <w:rPr>
          <w:b/>
        </w:rPr>
        <w:lastRenderedPageBreak/>
        <w:t>Il est possible d'écrire sur les documents.</w:t>
      </w:r>
    </w:p>
    <w:p w:rsidR="00FF260B" w:rsidRDefault="00FF260B" w:rsidP="00FF260B">
      <w:pPr>
        <w:jc w:val="center"/>
        <w:rPr>
          <w:b/>
        </w:rPr>
      </w:pPr>
    </w:p>
    <w:p w:rsidR="00FF260B" w:rsidRDefault="00FF260B" w:rsidP="00FF260B">
      <w:pPr>
        <w:jc w:val="center"/>
        <w:rPr>
          <w:b/>
        </w:rPr>
      </w:pPr>
      <w:r>
        <w:rPr>
          <w:b/>
        </w:rPr>
        <w:t>Les documents doivent être restitués à la fin de l'interrogation dialoguée.</w:t>
      </w:r>
    </w:p>
    <w:p w:rsidR="00FF260B" w:rsidRDefault="00FF260B" w:rsidP="00FF260B">
      <w:pPr>
        <w:rPr>
          <w:b/>
          <w:u w:val="single"/>
        </w:rPr>
      </w:pPr>
    </w:p>
    <w:p w:rsidR="00FF260B" w:rsidRDefault="00FF260B" w:rsidP="00FF260B">
      <w:pPr>
        <w:rPr>
          <w:b/>
          <w:u w:val="single"/>
        </w:rPr>
      </w:pPr>
    </w:p>
    <w:p w:rsidR="00FF260B" w:rsidRDefault="00FF260B" w:rsidP="00FF260B">
      <w:pPr>
        <w:rPr>
          <w:b/>
          <w:u w:val="single"/>
        </w:rPr>
      </w:pPr>
    </w:p>
    <w:p w:rsidR="00FF260B" w:rsidRPr="002673BA" w:rsidRDefault="00FF260B" w:rsidP="00FF260B">
      <w:pPr>
        <w:rPr>
          <w:b/>
        </w:rPr>
      </w:pPr>
      <w:r>
        <w:rPr>
          <w:b/>
          <w:u w:val="single"/>
        </w:rPr>
        <w:br w:type="page"/>
      </w:r>
      <w:r w:rsidRPr="002673BA">
        <w:rPr>
          <w:b/>
        </w:rPr>
        <w:lastRenderedPageBreak/>
        <w:t>Eléments de correction :</w:t>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76"/>
      </w:tblGrid>
      <w:tr w:rsidR="00FF260B" w:rsidTr="00082288">
        <w:tc>
          <w:tcPr>
            <w:tcW w:w="10276" w:type="dxa"/>
          </w:tcPr>
          <w:p w:rsidR="00FF260B" w:rsidRDefault="00FF260B" w:rsidP="00082288">
            <w:pPr>
              <w:rPr>
                <w:b/>
                <w:sz w:val="20"/>
                <w:u w:val="single"/>
              </w:rPr>
            </w:pPr>
          </w:p>
        </w:tc>
      </w:tr>
      <w:tr w:rsidR="00FF260B" w:rsidTr="00082288">
        <w:tc>
          <w:tcPr>
            <w:tcW w:w="10276" w:type="dxa"/>
          </w:tcPr>
          <w:p w:rsidR="00FF260B" w:rsidRDefault="00FF260B" w:rsidP="00082288">
            <w:pPr>
              <w:rPr>
                <w:b/>
                <w:sz w:val="20"/>
                <w:u w:val="single"/>
              </w:rPr>
            </w:pPr>
            <w:r>
              <w:rPr>
                <w:b/>
                <w:sz w:val="20"/>
                <w:u w:val="single"/>
              </w:rPr>
              <w:t>Saisie des données et mise en relation:</w:t>
            </w:r>
          </w:p>
          <w:p w:rsidR="00FF260B" w:rsidRDefault="00FF260B" w:rsidP="00082288">
            <w:pPr>
              <w:rPr>
                <w:b/>
                <w:sz w:val="20"/>
                <w:u w:val="single"/>
              </w:rPr>
            </w:pPr>
          </w:p>
          <w:p w:rsidR="00FF260B" w:rsidRDefault="009B4A17" w:rsidP="00082288">
            <w:pPr>
              <w:rPr>
                <w:sz w:val="20"/>
              </w:rPr>
            </w:pPr>
            <w:r>
              <w:rPr>
                <w:sz w:val="20"/>
              </w:rPr>
              <w:t xml:space="preserve">Fixation du CO2 en présence du stroma placé à l’obscurité et des </w:t>
            </w:r>
            <w:proofErr w:type="spellStart"/>
            <w:r>
              <w:rPr>
                <w:sz w:val="20"/>
              </w:rPr>
              <w:t>thylakoïdes</w:t>
            </w:r>
            <w:proofErr w:type="spellEnd"/>
            <w:r>
              <w:rPr>
                <w:sz w:val="20"/>
              </w:rPr>
              <w:t xml:space="preserve"> éclairés ou de RH2 et d’ATP.</w:t>
            </w:r>
          </w:p>
          <w:p w:rsidR="009B4A17" w:rsidRDefault="009B4A17" w:rsidP="009B4A17">
            <w:pPr>
              <w:jc w:val="both"/>
              <w:rPr>
                <w:sz w:val="20"/>
              </w:rPr>
            </w:pPr>
            <w:r>
              <w:rPr>
                <w:sz w:val="20"/>
              </w:rPr>
              <w:t xml:space="preserve">La fixation du CO2 a donc lieu dans le stroma en présence de RH2 et d’ATP, qui sont synthétisés à la lumière dans les </w:t>
            </w:r>
            <w:proofErr w:type="spellStart"/>
            <w:r>
              <w:rPr>
                <w:sz w:val="20"/>
              </w:rPr>
              <w:t>thylakoïdes</w:t>
            </w:r>
            <w:proofErr w:type="spellEnd"/>
            <w:r>
              <w:rPr>
                <w:sz w:val="20"/>
              </w:rPr>
              <w:t>.</w:t>
            </w:r>
            <w:r w:rsidR="00BD31B5">
              <w:rPr>
                <w:sz w:val="20"/>
              </w:rPr>
              <w:t xml:space="preserve"> (couplage phases chimique et photochimique).</w:t>
            </w:r>
          </w:p>
          <w:p w:rsidR="00FF260B" w:rsidRDefault="00FF260B" w:rsidP="00082288">
            <w:pPr>
              <w:rPr>
                <w:sz w:val="20"/>
              </w:rPr>
            </w:pPr>
          </w:p>
          <w:p w:rsidR="00FF260B" w:rsidRDefault="00FF260B" w:rsidP="00082288"/>
        </w:tc>
      </w:tr>
    </w:tbl>
    <w:p w:rsidR="00FF260B" w:rsidRDefault="00FF260B" w:rsidP="00FF260B">
      <w:pPr>
        <w:rPr>
          <w:b/>
        </w:rPr>
      </w:pPr>
    </w:p>
    <w:p w:rsidR="00FF260B" w:rsidRDefault="00FF260B" w:rsidP="00FF260B">
      <w:r w:rsidRPr="001109D6">
        <w:rPr>
          <w:b/>
        </w:rPr>
        <w:t>Curseur de notation</w:t>
      </w:r>
      <w: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1378"/>
        <w:gridCol w:w="1542"/>
        <w:gridCol w:w="1623"/>
        <w:gridCol w:w="2476"/>
        <w:gridCol w:w="2202"/>
      </w:tblGrid>
      <w:tr w:rsidR="00FF260B" w:rsidRPr="00EF0C8C" w:rsidTr="00082288">
        <w:tc>
          <w:tcPr>
            <w:tcW w:w="2755" w:type="dxa"/>
            <w:gridSpan w:val="2"/>
            <w:vAlign w:val="center"/>
          </w:tcPr>
          <w:p w:rsidR="00FF260B" w:rsidRPr="00EF0C8C" w:rsidRDefault="00FF260B" w:rsidP="00082288">
            <w:pPr>
              <w:jc w:val="center"/>
              <w:rPr>
                <w:b/>
                <w:sz w:val="18"/>
                <w:szCs w:val="20"/>
              </w:rPr>
            </w:pPr>
            <w:r w:rsidRPr="00EF0C8C">
              <w:rPr>
                <w:b/>
                <w:sz w:val="18"/>
                <w:szCs w:val="20"/>
              </w:rPr>
              <w:t>Éléments scientifiques</w:t>
            </w:r>
            <w:r>
              <w:rPr>
                <w:b/>
                <w:sz w:val="18"/>
                <w:szCs w:val="20"/>
              </w:rPr>
              <w:t xml:space="preserve"> extraits des documents</w:t>
            </w:r>
            <w:r w:rsidRPr="00EF0C8C">
              <w:rPr>
                <w:b/>
                <w:sz w:val="18"/>
                <w:szCs w:val="20"/>
              </w:rPr>
              <w:t xml:space="preserve"> suffisants (peu d'erreurs</w:t>
            </w:r>
            <w:r>
              <w:rPr>
                <w:b/>
                <w:sz w:val="18"/>
                <w:szCs w:val="20"/>
              </w:rPr>
              <w:t xml:space="preserve"> ou oublis</w:t>
            </w:r>
            <w:r w:rsidRPr="00EF0C8C">
              <w:rPr>
                <w:b/>
                <w:sz w:val="18"/>
                <w:szCs w:val="20"/>
              </w:rPr>
              <w:t>)</w:t>
            </w:r>
          </w:p>
        </w:tc>
        <w:tc>
          <w:tcPr>
            <w:tcW w:w="3165" w:type="dxa"/>
            <w:gridSpan w:val="2"/>
            <w:vAlign w:val="center"/>
          </w:tcPr>
          <w:p w:rsidR="00FF260B" w:rsidRPr="00EF0C8C" w:rsidRDefault="00FF260B" w:rsidP="00082288">
            <w:pPr>
              <w:jc w:val="center"/>
              <w:rPr>
                <w:b/>
                <w:sz w:val="18"/>
                <w:szCs w:val="20"/>
              </w:rPr>
            </w:pPr>
            <w:r w:rsidRPr="00EF0C8C">
              <w:rPr>
                <w:b/>
                <w:sz w:val="18"/>
                <w:szCs w:val="20"/>
              </w:rPr>
              <w:t>Éléments scientifiques partiel</w:t>
            </w:r>
            <w:r>
              <w:rPr>
                <w:b/>
                <w:sz w:val="18"/>
                <w:szCs w:val="20"/>
              </w:rPr>
              <w:t>lement extraits des documents</w:t>
            </w:r>
            <w:r w:rsidRPr="00EF0C8C">
              <w:rPr>
                <w:b/>
                <w:sz w:val="18"/>
                <w:szCs w:val="20"/>
              </w:rPr>
              <w:t xml:space="preserve"> (</w:t>
            </w:r>
            <w:r>
              <w:rPr>
                <w:b/>
                <w:sz w:val="18"/>
                <w:szCs w:val="20"/>
              </w:rPr>
              <w:t xml:space="preserve">quelques erreurs ou </w:t>
            </w:r>
            <w:r w:rsidRPr="00EF0C8C">
              <w:rPr>
                <w:b/>
                <w:sz w:val="18"/>
                <w:szCs w:val="20"/>
              </w:rPr>
              <w:t>oublis)</w:t>
            </w:r>
          </w:p>
        </w:tc>
        <w:tc>
          <w:tcPr>
            <w:tcW w:w="2476" w:type="dxa"/>
            <w:vAlign w:val="center"/>
          </w:tcPr>
          <w:p w:rsidR="00FF260B" w:rsidRPr="00EF0C8C" w:rsidRDefault="00FF260B" w:rsidP="00082288">
            <w:pPr>
              <w:jc w:val="center"/>
              <w:rPr>
                <w:b/>
                <w:sz w:val="18"/>
                <w:szCs w:val="20"/>
              </w:rPr>
            </w:pPr>
            <w:r w:rsidRPr="00EF0C8C">
              <w:rPr>
                <w:b/>
                <w:sz w:val="18"/>
                <w:szCs w:val="20"/>
              </w:rPr>
              <w:t xml:space="preserve">Eléments scientifiques mal </w:t>
            </w:r>
            <w:r>
              <w:rPr>
                <w:b/>
                <w:sz w:val="18"/>
                <w:szCs w:val="20"/>
              </w:rPr>
              <w:t>extraits des documents</w:t>
            </w:r>
            <w:r w:rsidRPr="00EF0C8C">
              <w:rPr>
                <w:b/>
                <w:sz w:val="18"/>
                <w:szCs w:val="20"/>
              </w:rPr>
              <w:t xml:space="preserve"> (des erreurs </w:t>
            </w:r>
            <w:r>
              <w:rPr>
                <w:b/>
                <w:sz w:val="18"/>
                <w:szCs w:val="20"/>
              </w:rPr>
              <w:t>ou oublis dont certain</w:t>
            </w:r>
            <w:r w:rsidRPr="00EF0C8C">
              <w:rPr>
                <w:b/>
                <w:sz w:val="18"/>
                <w:szCs w:val="20"/>
              </w:rPr>
              <w:t>s graves)</w:t>
            </w:r>
          </w:p>
        </w:tc>
        <w:tc>
          <w:tcPr>
            <w:tcW w:w="2202" w:type="dxa"/>
            <w:vAlign w:val="center"/>
          </w:tcPr>
          <w:p w:rsidR="00FF260B" w:rsidRPr="00EF0C8C" w:rsidRDefault="00FF260B" w:rsidP="00082288">
            <w:pPr>
              <w:jc w:val="center"/>
              <w:rPr>
                <w:b/>
                <w:sz w:val="18"/>
                <w:szCs w:val="20"/>
              </w:rPr>
            </w:pPr>
            <w:r>
              <w:rPr>
                <w:b/>
                <w:sz w:val="18"/>
                <w:szCs w:val="20"/>
              </w:rPr>
              <w:t xml:space="preserve">Saisie des éléments scientifiques insuffisante </w:t>
            </w:r>
            <w:r w:rsidRPr="00EF0C8C">
              <w:rPr>
                <w:b/>
                <w:sz w:val="18"/>
                <w:szCs w:val="20"/>
              </w:rPr>
              <w:t xml:space="preserve"> (trop d'erreurs</w:t>
            </w:r>
            <w:r>
              <w:rPr>
                <w:b/>
                <w:sz w:val="18"/>
                <w:szCs w:val="20"/>
              </w:rPr>
              <w:t xml:space="preserve"> ou oublis</w:t>
            </w:r>
            <w:r w:rsidRPr="00EF0C8C">
              <w:rPr>
                <w:b/>
                <w:sz w:val="18"/>
                <w:szCs w:val="20"/>
              </w:rPr>
              <w:t>)</w:t>
            </w:r>
          </w:p>
        </w:tc>
      </w:tr>
      <w:tr w:rsidR="00FF260B" w:rsidTr="00082288">
        <w:tc>
          <w:tcPr>
            <w:tcW w:w="1377" w:type="dxa"/>
            <w:vAlign w:val="center"/>
          </w:tcPr>
          <w:p w:rsidR="00FF260B" w:rsidRPr="003503BC" w:rsidRDefault="00FF260B" w:rsidP="00082288">
            <w:pPr>
              <w:jc w:val="center"/>
              <w:rPr>
                <w:b/>
                <w:sz w:val="16"/>
                <w:szCs w:val="16"/>
              </w:rPr>
            </w:pPr>
            <w:r>
              <w:rPr>
                <w:b/>
                <w:sz w:val="16"/>
                <w:szCs w:val="16"/>
              </w:rPr>
              <w:t>Raisonnement cohérent qui répond à la problématique</w:t>
            </w:r>
          </w:p>
        </w:tc>
        <w:tc>
          <w:tcPr>
            <w:tcW w:w="1378" w:type="dxa"/>
            <w:vAlign w:val="center"/>
          </w:tcPr>
          <w:p w:rsidR="00FF260B" w:rsidRPr="003503BC" w:rsidRDefault="00FF260B" w:rsidP="00082288">
            <w:pPr>
              <w:jc w:val="center"/>
              <w:rPr>
                <w:b/>
                <w:sz w:val="16"/>
                <w:szCs w:val="16"/>
              </w:rPr>
            </w:pPr>
            <w:r>
              <w:rPr>
                <w:b/>
                <w:sz w:val="16"/>
                <w:szCs w:val="16"/>
              </w:rPr>
              <w:t>Raisonnement maladroit mais cohérent (besoin d'un peu d'aide)</w:t>
            </w:r>
          </w:p>
        </w:tc>
        <w:tc>
          <w:tcPr>
            <w:tcW w:w="1542" w:type="dxa"/>
            <w:vAlign w:val="center"/>
          </w:tcPr>
          <w:p w:rsidR="00FF260B" w:rsidRPr="003503BC" w:rsidRDefault="00FF260B" w:rsidP="00082288">
            <w:pPr>
              <w:jc w:val="center"/>
              <w:rPr>
                <w:b/>
                <w:sz w:val="16"/>
                <w:szCs w:val="16"/>
              </w:rPr>
            </w:pPr>
            <w:r>
              <w:rPr>
                <w:b/>
                <w:sz w:val="16"/>
                <w:szCs w:val="16"/>
              </w:rPr>
              <w:t>Raisonnement cohérent qui répond à la problématique</w:t>
            </w:r>
          </w:p>
        </w:tc>
        <w:tc>
          <w:tcPr>
            <w:tcW w:w="1623" w:type="dxa"/>
            <w:vAlign w:val="center"/>
          </w:tcPr>
          <w:p w:rsidR="00FF260B" w:rsidRPr="003503BC" w:rsidRDefault="00FF260B" w:rsidP="00082288">
            <w:pPr>
              <w:jc w:val="center"/>
              <w:rPr>
                <w:b/>
                <w:sz w:val="16"/>
                <w:szCs w:val="16"/>
              </w:rPr>
            </w:pPr>
            <w:r>
              <w:rPr>
                <w:b/>
                <w:sz w:val="16"/>
                <w:szCs w:val="16"/>
              </w:rPr>
              <w:t>Raisonnement maladroit mais cohérent (besoin d'un peu d'aide)</w:t>
            </w:r>
          </w:p>
        </w:tc>
        <w:tc>
          <w:tcPr>
            <w:tcW w:w="4678" w:type="dxa"/>
            <w:gridSpan w:val="2"/>
            <w:vAlign w:val="center"/>
          </w:tcPr>
          <w:p w:rsidR="00FF260B" w:rsidRPr="00A428AC" w:rsidRDefault="00FF260B" w:rsidP="00082288">
            <w:pPr>
              <w:jc w:val="center"/>
              <w:rPr>
                <w:b/>
                <w:sz w:val="16"/>
              </w:rPr>
            </w:pPr>
            <w:r>
              <w:rPr>
                <w:b/>
                <w:sz w:val="16"/>
              </w:rPr>
              <w:t>raisonnement</w:t>
            </w:r>
            <w:r w:rsidRPr="00A428AC">
              <w:rPr>
                <w:b/>
                <w:sz w:val="16"/>
              </w:rPr>
              <w:t xml:space="preserve"> </w:t>
            </w:r>
            <w:r>
              <w:rPr>
                <w:b/>
                <w:sz w:val="16"/>
              </w:rPr>
              <w:t>impossible …</w:t>
            </w:r>
          </w:p>
        </w:tc>
      </w:tr>
      <w:tr w:rsidR="00FF260B" w:rsidTr="00082288">
        <w:tc>
          <w:tcPr>
            <w:tcW w:w="1377" w:type="dxa"/>
            <w:shd w:val="clear" w:color="auto" w:fill="auto"/>
          </w:tcPr>
          <w:p w:rsidR="00FF260B" w:rsidRPr="001F4854" w:rsidRDefault="00FF260B" w:rsidP="00082288">
            <w:pPr>
              <w:jc w:val="center"/>
              <w:rPr>
                <w:b/>
              </w:rPr>
            </w:pPr>
            <w:r>
              <w:rPr>
                <w:b/>
                <w:sz w:val="22"/>
              </w:rPr>
              <w:t>10</w:t>
            </w:r>
          </w:p>
        </w:tc>
        <w:tc>
          <w:tcPr>
            <w:tcW w:w="1378" w:type="dxa"/>
            <w:shd w:val="clear" w:color="auto" w:fill="auto"/>
          </w:tcPr>
          <w:p w:rsidR="00FF260B" w:rsidRPr="001F4854" w:rsidRDefault="00FF260B" w:rsidP="00082288">
            <w:pPr>
              <w:jc w:val="center"/>
              <w:rPr>
                <w:b/>
              </w:rPr>
            </w:pPr>
            <w:r>
              <w:rPr>
                <w:b/>
                <w:sz w:val="22"/>
              </w:rPr>
              <w:t>8</w:t>
            </w:r>
          </w:p>
        </w:tc>
        <w:tc>
          <w:tcPr>
            <w:tcW w:w="1542" w:type="dxa"/>
            <w:shd w:val="clear" w:color="auto" w:fill="auto"/>
          </w:tcPr>
          <w:p w:rsidR="00FF260B" w:rsidRPr="001F4854" w:rsidRDefault="00FF260B" w:rsidP="00082288">
            <w:pPr>
              <w:jc w:val="center"/>
              <w:rPr>
                <w:b/>
              </w:rPr>
            </w:pPr>
            <w:r>
              <w:rPr>
                <w:b/>
                <w:sz w:val="22"/>
              </w:rPr>
              <w:t>6</w:t>
            </w:r>
          </w:p>
        </w:tc>
        <w:tc>
          <w:tcPr>
            <w:tcW w:w="1623" w:type="dxa"/>
            <w:shd w:val="clear" w:color="auto" w:fill="auto"/>
          </w:tcPr>
          <w:p w:rsidR="00FF260B" w:rsidRPr="00EF0C8C" w:rsidRDefault="00FF260B" w:rsidP="00082288">
            <w:pPr>
              <w:jc w:val="center"/>
              <w:rPr>
                <w:b/>
              </w:rPr>
            </w:pPr>
            <w:r w:rsidRPr="00EF0C8C">
              <w:rPr>
                <w:b/>
                <w:sz w:val="22"/>
              </w:rPr>
              <w:t>4</w:t>
            </w:r>
          </w:p>
        </w:tc>
        <w:tc>
          <w:tcPr>
            <w:tcW w:w="2476" w:type="dxa"/>
            <w:shd w:val="clear" w:color="auto" w:fill="auto"/>
          </w:tcPr>
          <w:p w:rsidR="00FF260B" w:rsidRPr="001F4854" w:rsidRDefault="00FF260B" w:rsidP="00082288">
            <w:pPr>
              <w:jc w:val="center"/>
              <w:rPr>
                <w:b/>
              </w:rPr>
            </w:pPr>
            <w:r>
              <w:rPr>
                <w:b/>
                <w:sz w:val="22"/>
              </w:rPr>
              <w:t>2</w:t>
            </w:r>
          </w:p>
        </w:tc>
        <w:tc>
          <w:tcPr>
            <w:tcW w:w="2202" w:type="dxa"/>
            <w:shd w:val="clear" w:color="auto" w:fill="auto"/>
          </w:tcPr>
          <w:p w:rsidR="00FF260B" w:rsidRPr="001F4854" w:rsidRDefault="00FF260B" w:rsidP="00082288">
            <w:pPr>
              <w:jc w:val="center"/>
              <w:rPr>
                <w:b/>
              </w:rPr>
            </w:pPr>
            <w:r w:rsidRPr="001F4854">
              <w:rPr>
                <w:b/>
                <w:sz w:val="22"/>
              </w:rPr>
              <w:t>0</w:t>
            </w:r>
          </w:p>
        </w:tc>
      </w:tr>
    </w:tbl>
    <w:p w:rsidR="00FF260B" w:rsidRDefault="00FF260B" w:rsidP="00FF260B"/>
    <w:p w:rsidR="00AC3DFE" w:rsidRDefault="00FF260B" w:rsidP="00FF260B">
      <w:r>
        <w:br w:type="page"/>
      </w:r>
    </w:p>
    <w:sectPr w:rsidR="00AC3DFE" w:rsidSect="00AC3D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566A7"/>
    <w:multiLevelType w:val="hybridMultilevel"/>
    <w:tmpl w:val="8724DA66"/>
    <w:lvl w:ilvl="0" w:tplc="791CC948">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60B"/>
    <w:rsid w:val="0017105A"/>
    <w:rsid w:val="006F5E6C"/>
    <w:rsid w:val="009B4A17"/>
    <w:rsid w:val="00AC3DFE"/>
    <w:rsid w:val="00BD31B5"/>
    <w:rsid w:val="00FD3D2C"/>
    <w:rsid w:val="00FF26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60B"/>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FF260B"/>
    <w:pPr>
      <w:jc w:val="center"/>
    </w:pPr>
    <w:rPr>
      <w:rFonts w:ascii="Comic Sans MS" w:hAnsi="Comic Sans MS"/>
      <w:b/>
      <w:bCs/>
      <w:sz w:val="20"/>
    </w:rPr>
  </w:style>
  <w:style w:type="character" w:customStyle="1" w:styleId="TitreCar">
    <w:name w:val="Titre Car"/>
    <w:basedOn w:val="Policepardfaut"/>
    <w:link w:val="Titre"/>
    <w:rsid w:val="00FF260B"/>
    <w:rPr>
      <w:rFonts w:ascii="Comic Sans MS" w:eastAsia="Times New Roman" w:hAnsi="Comic Sans MS" w:cs="Times New Roman"/>
      <w:b/>
      <w:bCs/>
      <w:sz w:val="20"/>
      <w:szCs w:val="24"/>
      <w:lang w:eastAsia="fr-FR"/>
    </w:rPr>
  </w:style>
  <w:style w:type="paragraph" w:styleId="Corpsdetexte2">
    <w:name w:val="Body Text 2"/>
    <w:basedOn w:val="Normal"/>
    <w:link w:val="Corpsdetexte2Car"/>
    <w:semiHidden/>
    <w:rsid w:val="00FF260B"/>
    <w:rPr>
      <w:rFonts w:ascii="Comic Sans MS" w:hAnsi="Comic Sans MS"/>
      <w:b/>
      <w:i/>
      <w:sz w:val="22"/>
    </w:rPr>
  </w:style>
  <w:style w:type="character" w:customStyle="1" w:styleId="Corpsdetexte2Car">
    <w:name w:val="Corps de texte 2 Car"/>
    <w:basedOn w:val="Policepardfaut"/>
    <w:link w:val="Corpsdetexte2"/>
    <w:semiHidden/>
    <w:rsid w:val="00FF260B"/>
    <w:rPr>
      <w:rFonts w:ascii="Comic Sans MS" w:eastAsia="Times New Roman" w:hAnsi="Comic Sans MS" w:cs="Times New Roman"/>
      <w:b/>
      <w:i/>
      <w:szCs w:val="24"/>
      <w:lang w:eastAsia="fr-FR"/>
    </w:rPr>
  </w:style>
  <w:style w:type="paragraph" w:styleId="Textedebulles">
    <w:name w:val="Balloon Text"/>
    <w:basedOn w:val="Normal"/>
    <w:link w:val="TextedebullesCar"/>
    <w:uiPriority w:val="99"/>
    <w:semiHidden/>
    <w:unhideWhenUsed/>
    <w:rsid w:val="009B4A17"/>
    <w:rPr>
      <w:rFonts w:ascii="Tahoma" w:hAnsi="Tahoma" w:cs="Tahoma"/>
      <w:sz w:val="16"/>
      <w:szCs w:val="16"/>
    </w:rPr>
  </w:style>
  <w:style w:type="character" w:customStyle="1" w:styleId="TextedebullesCar">
    <w:name w:val="Texte de bulles Car"/>
    <w:basedOn w:val="Policepardfaut"/>
    <w:link w:val="Textedebulles"/>
    <w:uiPriority w:val="99"/>
    <w:semiHidden/>
    <w:rsid w:val="009B4A17"/>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60B"/>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FF260B"/>
    <w:pPr>
      <w:jc w:val="center"/>
    </w:pPr>
    <w:rPr>
      <w:rFonts w:ascii="Comic Sans MS" w:hAnsi="Comic Sans MS"/>
      <w:b/>
      <w:bCs/>
      <w:sz w:val="20"/>
    </w:rPr>
  </w:style>
  <w:style w:type="character" w:customStyle="1" w:styleId="TitreCar">
    <w:name w:val="Titre Car"/>
    <w:basedOn w:val="Policepardfaut"/>
    <w:link w:val="Titre"/>
    <w:rsid w:val="00FF260B"/>
    <w:rPr>
      <w:rFonts w:ascii="Comic Sans MS" w:eastAsia="Times New Roman" w:hAnsi="Comic Sans MS" w:cs="Times New Roman"/>
      <w:b/>
      <w:bCs/>
      <w:sz w:val="20"/>
      <w:szCs w:val="24"/>
      <w:lang w:eastAsia="fr-FR"/>
    </w:rPr>
  </w:style>
  <w:style w:type="paragraph" w:styleId="Corpsdetexte2">
    <w:name w:val="Body Text 2"/>
    <w:basedOn w:val="Normal"/>
    <w:link w:val="Corpsdetexte2Car"/>
    <w:semiHidden/>
    <w:rsid w:val="00FF260B"/>
    <w:rPr>
      <w:rFonts w:ascii="Comic Sans MS" w:hAnsi="Comic Sans MS"/>
      <w:b/>
      <w:i/>
      <w:sz w:val="22"/>
    </w:rPr>
  </w:style>
  <w:style w:type="character" w:customStyle="1" w:styleId="Corpsdetexte2Car">
    <w:name w:val="Corps de texte 2 Car"/>
    <w:basedOn w:val="Policepardfaut"/>
    <w:link w:val="Corpsdetexte2"/>
    <w:semiHidden/>
    <w:rsid w:val="00FF260B"/>
    <w:rPr>
      <w:rFonts w:ascii="Comic Sans MS" w:eastAsia="Times New Roman" w:hAnsi="Comic Sans MS" w:cs="Times New Roman"/>
      <w:b/>
      <w:i/>
      <w:szCs w:val="24"/>
      <w:lang w:eastAsia="fr-FR"/>
    </w:rPr>
  </w:style>
  <w:style w:type="paragraph" w:styleId="Textedebulles">
    <w:name w:val="Balloon Text"/>
    <w:basedOn w:val="Normal"/>
    <w:link w:val="TextedebullesCar"/>
    <w:uiPriority w:val="99"/>
    <w:semiHidden/>
    <w:unhideWhenUsed/>
    <w:rsid w:val="009B4A17"/>
    <w:rPr>
      <w:rFonts w:ascii="Tahoma" w:hAnsi="Tahoma" w:cs="Tahoma"/>
      <w:sz w:val="16"/>
      <w:szCs w:val="16"/>
    </w:rPr>
  </w:style>
  <w:style w:type="character" w:customStyle="1" w:styleId="TextedebullesCar">
    <w:name w:val="Texte de bulles Car"/>
    <w:basedOn w:val="Policepardfaut"/>
    <w:link w:val="Textedebulles"/>
    <w:uiPriority w:val="99"/>
    <w:semiHidden/>
    <w:rsid w:val="009B4A17"/>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305</Words>
  <Characters>1679</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dc:creator>
  <cp:lastModifiedBy>Aude</cp:lastModifiedBy>
  <cp:revision>2</cp:revision>
  <dcterms:created xsi:type="dcterms:W3CDTF">2013-05-12T19:27:00Z</dcterms:created>
  <dcterms:modified xsi:type="dcterms:W3CDTF">2013-05-12T19:27:00Z</dcterms:modified>
</cp:coreProperties>
</file>