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E0746E" w14:textId="5D292763" w:rsidR="00FE4AF7" w:rsidRDefault="00AD38B1">
      <w:pPr>
        <w:rPr>
          <w:rStyle w:val="lev"/>
        </w:rPr>
      </w:pPr>
      <w:proofErr w:type="spellStart"/>
      <w:r>
        <w:rPr>
          <w:rStyle w:val="lev"/>
        </w:rPr>
        <w:t>TraAM</w:t>
      </w:r>
      <w:proofErr w:type="spellEnd"/>
      <w:r>
        <w:rPr>
          <w:rStyle w:val="lev"/>
        </w:rPr>
        <w:t xml:space="preserve"> SVT 2020-2021</w:t>
      </w:r>
      <w:r w:rsidR="007B5F2B">
        <w:rPr>
          <w:rStyle w:val="lev"/>
        </w:rPr>
        <w:t xml:space="preserve"> : </w:t>
      </w:r>
      <w:r>
        <w:rPr>
          <w:rStyle w:val="lev"/>
        </w:rPr>
        <w:t xml:space="preserve"> Numérique et développement durable : outils numériques et compréhension des dynamiques </w:t>
      </w:r>
      <w:r w:rsidR="007D680E">
        <w:rPr>
          <w:rStyle w:val="lev"/>
        </w:rPr>
        <w:t>écosystémiques</w:t>
      </w:r>
    </w:p>
    <w:p w14:paraId="59DF7334" w14:textId="77777777" w:rsidR="00AD38B1" w:rsidRDefault="00AD38B1">
      <w:r>
        <w:rPr>
          <w:noProof/>
          <w:lang w:eastAsia="fr-FR"/>
        </w:rPr>
        <w:drawing>
          <wp:inline distT="0" distB="0" distL="0" distR="0" wp14:anchorId="15C5D196" wp14:editId="61062648">
            <wp:extent cx="1914525" cy="704850"/>
            <wp:effectExtent l="0" t="0" r="9525" b="0"/>
            <wp:docPr id="2" name="Image 2" descr="Tra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AM"/>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14525" cy="704850"/>
                    </a:xfrm>
                    <a:prstGeom prst="rect">
                      <a:avLst/>
                    </a:prstGeom>
                    <a:noFill/>
                    <a:ln>
                      <a:noFill/>
                    </a:ln>
                  </pic:spPr>
                </pic:pic>
              </a:graphicData>
            </a:graphic>
          </wp:inline>
        </w:drawing>
      </w:r>
    </w:p>
    <w:p w14:paraId="6C538A86" w14:textId="77777777" w:rsidR="00AD38B1" w:rsidRDefault="00AD38B1">
      <w:r>
        <w:rPr>
          <w:noProof/>
          <w:lang w:eastAsia="fr-FR"/>
        </w:rPr>
        <w:drawing>
          <wp:inline distT="0" distB="0" distL="0" distR="0" wp14:anchorId="43F77A3D" wp14:editId="08194716">
            <wp:extent cx="1905000" cy="1390650"/>
            <wp:effectExtent l="0" t="0" r="0" b="0"/>
            <wp:docPr id="3" name="Image 3" descr="https://svt.ac-versailles.fr/local/cache-vignettes/L200xH146/arton907-9b8ca.jpg?162073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vt.ac-versailles.fr/local/cache-vignettes/L200xH146/arton907-9b8ca.jpg?162073386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0" cy="1390650"/>
                    </a:xfrm>
                    <a:prstGeom prst="rect">
                      <a:avLst/>
                    </a:prstGeom>
                    <a:noFill/>
                    <a:ln>
                      <a:noFill/>
                    </a:ln>
                  </pic:spPr>
                </pic:pic>
              </a:graphicData>
            </a:graphic>
          </wp:inline>
        </w:drawing>
      </w:r>
      <w:r w:rsidR="00C31535">
        <w:rPr>
          <w:noProof/>
          <w:lang w:eastAsia="fr-FR"/>
        </w:rPr>
        <w:drawing>
          <wp:inline distT="0" distB="0" distL="0" distR="0" wp14:anchorId="4CC8D110" wp14:editId="4F0923E2">
            <wp:extent cx="3009900" cy="1419225"/>
            <wp:effectExtent l="0" t="0" r="0" b="9525"/>
            <wp:docPr id="4" name="Image 4" descr="https://eduscol.education.fr/sites/default/files/styles/image_for_same_theme/public/2021-03/vignette_eduscol_952x45390_numerique_traam.jpg?itok=fNHk5u_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duscol.education.fr/sites/default/files/styles/image_for_same_theme/public/2021-03/vignette_eduscol_952x45390_numerique_traam.jpg?itok=fNHk5u_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9900" cy="1419225"/>
                    </a:xfrm>
                    <a:prstGeom prst="rect">
                      <a:avLst/>
                    </a:prstGeom>
                    <a:noFill/>
                    <a:ln>
                      <a:noFill/>
                    </a:ln>
                  </pic:spPr>
                </pic:pic>
              </a:graphicData>
            </a:graphic>
          </wp:inline>
        </w:drawing>
      </w:r>
    </w:p>
    <w:p w14:paraId="5BF62173" w14:textId="77777777" w:rsidR="00C31535" w:rsidRDefault="007B5F2B" w:rsidP="00C31535">
      <w:r>
        <w:t xml:space="preserve">Cette année les </w:t>
      </w:r>
      <w:proofErr w:type="spellStart"/>
      <w:r>
        <w:t>TraAM</w:t>
      </w:r>
      <w:proofErr w:type="spellEnd"/>
      <w:r>
        <w:t xml:space="preserve"> cherchent à e</w:t>
      </w:r>
      <w:r w:rsidR="00AD38B1" w:rsidRPr="00AD38B1">
        <w:t>xploiter le numérique pour permettre aux élèves de mieux appréhender les dynamiques écosystémiques et mieux intégrer les éc</w:t>
      </w:r>
      <w:r>
        <w:t>helles spatiales et temporelles.</w:t>
      </w:r>
      <w:r w:rsidR="00AD38B1" w:rsidRPr="00AD38B1">
        <w:t xml:space="preserve"> </w:t>
      </w:r>
      <w:r>
        <w:t xml:space="preserve">Dans l’académie de </w:t>
      </w:r>
      <w:r w:rsidR="00C31535">
        <w:t>Grenoble</w:t>
      </w:r>
      <w:r>
        <w:t xml:space="preserve"> nous avons cherché en particulier à former les élèves </w:t>
      </w:r>
      <w:r w:rsidR="00C31535">
        <w:t xml:space="preserve">au </w:t>
      </w:r>
      <w:r w:rsidR="00C31535" w:rsidRPr="007D680E">
        <w:rPr>
          <w:i/>
        </w:rPr>
        <w:t>Big data</w:t>
      </w:r>
      <w:r w:rsidR="00C31535">
        <w:t xml:space="preserve"> et au </w:t>
      </w:r>
      <w:r w:rsidR="00C31535" w:rsidRPr="007D680E">
        <w:rPr>
          <w:i/>
        </w:rPr>
        <w:t xml:space="preserve">data </w:t>
      </w:r>
      <w:proofErr w:type="spellStart"/>
      <w:r w:rsidR="00C31535" w:rsidRPr="007D680E">
        <w:rPr>
          <w:i/>
        </w:rPr>
        <w:t>mining</w:t>
      </w:r>
      <w:proofErr w:type="spellEnd"/>
      <w:r w:rsidR="00C31535">
        <w:t xml:space="preserve"> pour comprendre les dynamiques écosystémiques</w:t>
      </w:r>
      <w:r>
        <w:t xml:space="preserve">. </w:t>
      </w:r>
    </w:p>
    <w:p w14:paraId="0C6E32D7" w14:textId="77777777" w:rsidR="00C31535" w:rsidRDefault="00C31535" w:rsidP="00C31535">
      <w:r>
        <w:t xml:space="preserve">Notre projet </w:t>
      </w:r>
      <w:r w:rsidR="007B5F2B">
        <w:t>a permis</w:t>
      </w:r>
      <w:r>
        <w:t xml:space="preserve"> la construction de ressources rendant accessibles les bases de données (</w:t>
      </w:r>
      <w:r w:rsidRPr="007D680E">
        <w:rPr>
          <w:i/>
        </w:rPr>
        <w:t>big</w:t>
      </w:r>
      <w:r>
        <w:t xml:space="preserve"> </w:t>
      </w:r>
      <w:r w:rsidRPr="007D680E">
        <w:rPr>
          <w:i/>
        </w:rPr>
        <w:t>data</w:t>
      </w:r>
      <w:r>
        <w:t>) du domaine de l'environnement. Il s'agit de développer les compétences numériques de façon progressive du cycle 3 jusqu'au baccalauréat en proposant des bases de données prétraitées, des sélections de jeux de données ou des stratégies de recherche dans les bases en ligne. L'accent est mis sur les diverses visualisations (tableaux, graphiques, cartographies, animations) rendant ces données accessibles en mettant en avant les interrelations au sein des écosystèmes.</w:t>
      </w:r>
      <w:r w:rsidR="006747CF">
        <w:t xml:space="preserve"> </w:t>
      </w:r>
      <w:r>
        <w:t>La construction de ces bases de données dans le cadre de programmes de sciences participatives, questionne les liens entre citoyens, big data et construction des savoirs scientifiques.</w:t>
      </w:r>
    </w:p>
    <w:p w14:paraId="7AA11175" w14:textId="4E13B0D2" w:rsidR="00C31535" w:rsidRPr="006747CF" w:rsidRDefault="006747CF" w:rsidP="00C31535">
      <w:pPr>
        <w:rPr>
          <w:color w:val="FF0000"/>
        </w:rPr>
      </w:pPr>
      <w:r>
        <w:t>Les</w:t>
      </w:r>
      <w:r w:rsidR="00BD413E">
        <w:t xml:space="preserve"> </w:t>
      </w:r>
      <w:r w:rsidR="007D680E">
        <w:t>quatre</w:t>
      </w:r>
      <w:r>
        <w:t xml:space="preserve"> scénari</w:t>
      </w:r>
      <w:r w:rsidR="007D680E">
        <w:t>os</w:t>
      </w:r>
      <w:r>
        <w:t xml:space="preserve"> pédagogiques proposés concernent les classes de collège (3</w:t>
      </w:r>
      <w:r w:rsidR="007D680E" w:rsidRPr="007D680E">
        <w:rPr>
          <w:vertAlign w:val="superscript"/>
        </w:rPr>
        <w:t>è</w:t>
      </w:r>
      <w:r w:rsidRPr="007D680E">
        <w:rPr>
          <w:vertAlign w:val="superscript"/>
        </w:rPr>
        <w:t>me</w:t>
      </w:r>
      <w:r w:rsidR="007D680E">
        <w:t xml:space="preserve"> </w:t>
      </w:r>
      <w:r w:rsidR="002744C9">
        <w:t>et 6</w:t>
      </w:r>
      <w:r w:rsidR="007D680E" w:rsidRPr="007D680E">
        <w:rPr>
          <w:vertAlign w:val="superscript"/>
        </w:rPr>
        <w:t>è</w:t>
      </w:r>
      <w:r w:rsidR="002744C9" w:rsidRPr="007D680E">
        <w:rPr>
          <w:vertAlign w:val="superscript"/>
        </w:rPr>
        <w:t>me</w:t>
      </w:r>
      <w:r>
        <w:t xml:space="preserve">) et </w:t>
      </w:r>
      <w:r w:rsidR="002744C9">
        <w:t>de lycée (</w:t>
      </w:r>
      <w:r>
        <w:t>1</w:t>
      </w:r>
      <w:r w:rsidR="007D680E" w:rsidRPr="007D680E">
        <w:rPr>
          <w:vertAlign w:val="superscript"/>
        </w:rPr>
        <w:t>è</w:t>
      </w:r>
      <w:r w:rsidRPr="007D680E">
        <w:rPr>
          <w:vertAlign w:val="superscript"/>
        </w:rPr>
        <w:t>re</w:t>
      </w:r>
      <w:r w:rsidR="007D680E">
        <w:t xml:space="preserve"> </w:t>
      </w:r>
      <w:r>
        <w:t xml:space="preserve">Spécialité SVT </w:t>
      </w:r>
      <w:r w:rsidR="002744C9">
        <w:t>et Terminale Enseignement Scientifique)</w:t>
      </w:r>
    </w:p>
    <w:p w14:paraId="1027ADEB" w14:textId="77777777" w:rsidR="00C31535" w:rsidRDefault="00292E3E">
      <w:r w:rsidRPr="00292E3E">
        <w:rPr>
          <w:noProof/>
          <w:lang w:eastAsia="fr-FR"/>
        </w:rPr>
        <w:drawing>
          <wp:inline distT="0" distB="0" distL="0" distR="0" wp14:anchorId="2CB28379" wp14:editId="576A81C9">
            <wp:extent cx="2921001" cy="2190750"/>
            <wp:effectExtent l="0" t="0" r="0" b="0"/>
            <wp:docPr id="4098" name="Picture 2" descr="Quelles représentations visuelles pour les big data ? - Sciences et Avenir">
              <a:extLst xmlns:a="http://schemas.openxmlformats.org/drawingml/2006/main">
                <a:ext uri="{FF2B5EF4-FFF2-40B4-BE49-F238E27FC236}">
                  <a16:creationId xmlns:a16="http://schemas.microsoft.com/office/drawing/2014/main" id="{587D8D9A-CC21-4E74-B4DE-561257B4E8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Quelles représentations visuelles pour les big data ? - Sciences et Avenir">
                      <a:extLst>
                        <a:ext uri="{FF2B5EF4-FFF2-40B4-BE49-F238E27FC236}">
                          <a16:creationId xmlns:a16="http://schemas.microsoft.com/office/drawing/2014/main" id="{587D8D9A-CC21-4E74-B4DE-561257B4E84E}"/>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921985" cy="2191488"/>
                    </a:xfrm>
                    <a:prstGeom prst="rect">
                      <a:avLst/>
                    </a:prstGeom>
                    <a:noFill/>
                    <a:extLst/>
                  </pic:spPr>
                </pic:pic>
              </a:graphicData>
            </a:graphic>
          </wp:inline>
        </w:drawing>
      </w:r>
    </w:p>
    <w:p w14:paraId="5D47BFF3" w14:textId="77777777" w:rsidR="00292E3E" w:rsidRDefault="00292E3E"/>
    <w:p w14:paraId="249BB43B" w14:textId="77777777" w:rsidR="00292E3E" w:rsidRDefault="00292E3E"/>
    <w:p w14:paraId="045E04F1" w14:textId="77777777" w:rsidR="00591BE7" w:rsidRDefault="00591BE7"/>
    <w:p w14:paraId="25F04C4C" w14:textId="77777777" w:rsidR="00591BE7" w:rsidRPr="00CF112D" w:rsidRDefault="00D757A1" w:rsidP="00CF112D">
      <w:pPr>
        <w:rPr>
          <w:b/>
        </w:rPr>
      </w:pPr>
      <w:r w:rsidRPr="00CF112D">
        <w:rPr>
          <w:b/>
        </w:rPr>
        <w:lastRenderedPageBreak/>
        <w:t xml:space="preserve">Scenario </w:t>
      </w:r>
      <w:r w:rsidR="00CF112D" w:rsidRPr="00CF112D">
        <w:rPr>
          <w:b/>
        </w:rPr>
        <w:t xml:space="preserve">pédagogique </w:t>
      </w:r>
      <w:r w:rsidRPr="00CF112D">
        <w:rPr>
          <w:b/>
        </w:rPr>
        <w:t>n°1 : Perturbation et résilience d’un écosystème en 1ere Spécialité SVT</w:t>
      </w:r>
    </w:p>
    <w:p w14:paraId="0EABC2AC" w14:textId="77777777" w:rsidR="00CF112D" w:rsidRDefault="00CF112D" w:rsidP="00D757A1">
      <w:pPr>
        <w:pStyle w:val="Sansinterligne"/>
        <w:jc w:val="both"/>
        <w:rPr>
          <w:b/>
        </w:rPr>
      </w:pPr>
      <w:r>
        <w:rPr>
          <w:b/>
        </w:rPr>
        <w:t>Séverine Castanier et Jonathan Rossi</w:t>
      </w:r>
    </w:p>
    <w:p w14:paraId="6E5809C3" w14:textId="77777777" w:rsidR="00D757A1" w:rsidRDefault="00D757A1" w:rsidP="00D757A1">
      <w:pPr>
        <w:pStyle w:val="Sansinterligne"/>
        <w:jc w:val="both"/>
      </w:pPr>
    </w:p>
    <w:p w14:paraId="427B7068" w14:textId="2F250636" w:rsidR="00CF112D" w:rsidRDefault="00DF1590" w:rsidP="00CF112D">
      <w:pPr>
        <w:pStyle w:val="Sansinterligne"/>
      </w:pPr>
      <w:r>
        <w:rPr>
          <w:noProof/>
          <w:lang w:eastAsia="fr-FR"/>
        </w:rPr>
        <w:drawing>
          <wp:anchor distT="0" distB="0" distL="114300" distR="114300" simplePos="0" relativeHeight="251658240" behindDoc="0" locked="0" layoutInCell="1" allowOverlap="1" wp14:anchorId="2C01EB24" wp14:editId="60A685DD">
            <wp:simplePos x="0" y="0"/>
            <wp:positionH relativeFrom="column">
              <wp:posOffset>4958080</wp:posOffset>
            </wp:positionH>
            <wp:positionV relativeFrom="paragraph">
              <wp:posOffset>35560</wp:posOffset>
            </wp:positionV>
            <wp:extent cx="932180" cy="1114425"/>
            <wp:effectExtent l="19050" t="0" r="1270" b="0"/>
            <wp:wrapSquare wrapText="bothSides"/>
            <wp:docPr id="6" name="Image 6" descr="https://www.promethee.com/images/logo_prometh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omethee.com/images/logo_promethe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2180" cy="1114425"/>
                    </a:xfrm>
                    <a:prstGeom prst="rect">
                      <a:avLst/>
                    </a:prstGeom>
                    <a:noFill/>
                    <a:ln>
                      <a:noFill/>
                    </a:ln>
                  </pic:spPr>
                </pic:pic>
              </a:graphicData>
            </a:graphic>
          </wp:anchor>
        </w:drawing>
      </w:r>
      <w:r w:rsidR="00CF112D" w:rsidRPr="00CF112D">
        <w:t>Cette activité cherche à montrer comment l’écosystème forestier est perturbé par un incendie et comment il réagit à ce type de perturbation en s’appuyant sur l’étude de données issues du département du Var.</w:t>
      </w:r>
      <w:r w:rsidR="00CF112D">
        <w:t xml:space="preserve"> Afin de montrer comment l’écosystème forestier est perturbé par un incendie, cette activité utilise des bases de données </w:t>
      </w:r>
      <w:proofErr w:type="gramStart"/>
      <w:r w:rsidR="00CF112D">
        <w:t>SIG  (</w:t>
      </w:r>
      <w:proofErr w:type="gramEnd"/>
      <w:r w:rsidR="007D680E">
        <w:fldChar w:fldCharType="begin"/>
      </w:r>
      <w:r w:rsidR="007D680E">
        <w:instrText xml:space="preserve"> HYPERLINK "http://www.promethee.com/" </w:instrText>
      </w:r>
      <w:r w:rsidR="007D680E">
        <w:fldChar w:fldCharType="separate"/>
      </w:r>
      <w:r w:rsidR="00CF112D" w:rsidRPr="0019631D">
        <w:rPr>
          <w:rStyle w:val="Lienhypertexte"/>
        </w:rPr>
        <w:t>http://www.promethee.com/</w:t>
      </w:r>
      <w:r w:rsidR="007D680E">
        <w:rPr>
          <w:rStyle w:val="Lienhypertexte"/>
        </w:rPr>
        <w:fldChar w:fldCharType="end"/>
      </w:r>
      <w:r w:rsidR="00CF112D">
        <w:t>) ainsi que des table</w:t>
      </w:r>
      <w:r w:rsidR="007D680E">
        <w:t>aux</w:t>
      </w:r>
      <w:r w:rsidR="00CF112D">
        <w:t xml:space="preserve"> Excel. Le site Géoportail permet </w:t>
      </w:r>
      <w:r w:rsidR="00A7121C">
        <w:t xml:space="preserve">ensuite </w:t>
      </w:r>
      <w:r w:rsidR="00CF112D">
        <w:t xml:space="preserve">de déterminer le type de végétation touchée par l’incendie. Enfin </w:t>
      </w:r>
      <w:proofErr w:type="spellStart"/>
      <w:r w:rsidR="00CF112D">
        <w:t>Edumodèle</w:t>
      </w:r>
      <w:proofErr w:type="spellEnd"/>
      <w:r w:rsidR="00CF112D">
        <w:t xml:space="preserve"> permet de visualiser l’évolution d’une forêt composée de chêne et de pin après un incendie.</w:t>
      </w:r>
    </w:p>
    <w:p w14:paraId="14941548" w14:textId="77777777" w:rsidR="00CF112D" w:rsidRDefault="00CF112D" w:rsidP="00D757A1">
      <w:pPr>
        <w:pStyle w:val="Sansinterligne"/>
        <w:jc w:val="both"/>
      </w:pPr>
    </w:p>
    <w:p w14:paraId="10013A49" w14:textId="5DBE02AE" w:rsidR="00591BE7" w:rsidRDefault="007D680E" w:rsidP="00D757A1">
      <w:pPr>
        <w:pStyle w:val="Sansinterligne"/>
        <w:jc w:val="both"/>
      </w:pPr>
      <w:r>
        <w:rPr>
          <w:rFonts w:cstheme="minorHAnsi"/>
        </w:rPr>
        <w:t>À</w:t>
      </w:r>
      <w:r w:rsidR="00591BE7">
        <w:t xml:space="preserve"> partir de l’utilisation de l’ensemble des ressources (documents, base de</w:t>
      </w:r>
      <w:r w:rsidR="00D757A1">
        <w:t xml:space="preserve"> </w:t>
      </w:r>
      <w:r w:rsidR="00591BE7">
        <w:t>données SIG, modélisation, utilisation de données) disponibles sur un support interactif</w:t>
      </w:r>
      <w:r w:rsidR="00D757A1">
        <w:t xml:space="preserve"> </w:t>
      </w:r>
      <w:r w:rsidR="00591BE7">
        <w:t>(Genial.ly), les élèves comprennent la complexité́ d’un système écologique. Ils apprennent</w:t>
      </w:r>
      <w:r w:rsidR="00D757A1">
        <w:t xml:space="preserve"> </w:t>
      </w:r>
      <w:r w:rsidR="00591BE7">
        <w:t>qu’il n’y a pas d’équilibre stable des écosystèmes mais des équilibres dynamiques</w:t>
      </w:r>
      <w:r w:rsidR="00D757A1">
        <w:t xml:space="preserve"> </w:t>
      </w:r>
      <w:r w:rsidR="00591BE7">
        <w:t>susceptibles d’être bousculés (perturbation, résilience, perturbation irréversible).</w:t>
      </w:r>
      <w:r w:rsidR="00A7121C">
        <w:t xml:space="preserve"> </w:t>
      </w:r>
      <w:r w:rsidR="00D757A1">
        <w:t>L</w:t>
      </w:r>
      <w:r w:rsidR="00591BE7">
        <w:t xml:space="preserve">es élèves comprennent la complexité́ d’un système écologique, en caractérisent l’organisation (frontière, élément, flux, interactions). </w:t>
      </w:r>
    </w:p>
    <w:p w14:paraId="1A25AECE" w14:textId="77777777" w:rsidR="00DF1590" w:rsidRDefault="00DF1590" w:rsidP="00DF1590"/>
    <w:p w14:paraId="32AFD5BA" w14:textId="77777777" w:rsidR="00DF1590" w:rsidRPr="00DF1590" w:rsidRDefault="00DF1590" w:rsidP="00DF1590">
      <w:pPr>
        <w:rPr>
          <w:rFonts w:eastAsia="Times New Roman"/>
          <w:b/>
          <w:lang w:eastAsia="fr-FR"/>
        </w:rPr>
      </w:pPr>
      <w:r w:rsidRPr="00DF1590">
        <w:rPr>
          <w:b/>
        </w:rPr>
        <w:t>Scénario pédagogique n°2 : Introduire les sciences participatives dans les pratiques des élèves et les utiliser pour comprendre les dynamiques écosystémiques au lycée.</w:t>
      </w:r>
    </w:p>
    <w:p w14:paraId="1EA6FF96" w14:textId="77777777" w:rsidR="00DF1590" w:rsidRPr="00DF1590" w:rsidRDefault="00DF1590" w:rsidP="00DF1590">
      <w:pPr>
        <w:rPr>
          <w:b/>
        </w:rPr>
      </w:pPr>
      <w:r w:rsidRPr="00DF1590">
        <w:rPr>
          <w:b/>
        </w:rPr>
        <w:t>Marie Matt</w:t>
      </w:r>
    </w:p>
    <w:p w14:paraId="07A7EE1E" w14:textId="6EC83EEA" w:rsidR="00DF1590" w:rsidRPr="00DF1590" w:rsidRDefault="00DF1590" w:rsidP="00DF1590">
      <w:r>
        <w:rPr>
          <w:noProof/>
          <w:lang w:eastAsia="fr-FR"/>
        </w:rPr>
        <w:drawing>
          <wp:anchor distT="0" distB="0" distL="114300" distR="114300" simplePos="0" relativeHeight="251660288" behindDoc="0" locked="0" layoutInCell="1" allowOverlap="1" wp14:anchorId="6F6A5B8E" wp14:editId="5E47427B">
            <wp:simplePos x="0" y="0"/>
            <wp:positionH relativeFrom="column">
              <wp:posOffset>3195955</wp:posOffset>
            </wp:positionH>
            <wp:positionV relativeFrom="paragraph">
              <wp:posOffset>113030</wp:posOffset>
            </wp:positionV>
            <wp:extent cx="3002280" cy="895350"/>
            <wp:effectExtent l="19050" t="0" r="7620" b="0"/>
            <wp:wrapSquare wrapText="bothSides"/>
            <wp:docPr id="8" name="Image 2" descr="Sauvages de ma rue, observatoire en biodiversité – portail OPEN">
              <a:extLst xmlns:a="http://schemas.openxmlformats.org/drawingml/2006/main">
                <a:ext uri="{FF2B5EF4-FFF2-40B4-BE49-F238E27FC236}">
                  <a16:creationId xmlns:a16="http://schemas.microsoft.com/office/drawing/2014/main" id="{45A19B27-1B5F-41FF-B266-0C18CC7F53AF}"/>
                </a:ext>
              </a:extLst>
            </wp:docPr>
            <wp:cNvGraphicFramePr/>
            <a:graphic xmlns:a="http://schemas.openxmlformats.org/drawingml/2006/main">
              <a:graphicData uri="http://schemas.openxmlformats.org/drawingml/2006/picture">
                <pic:pic xmlns:pic="http://schemas.openxmlformats.org/drawingml/2006/picture">
                  <pic:nvPicPr>
                    <pic:cNvPr id="11266" name="Picture 2" descr="Sauvages de ma rue, observatoire en biodiversité – portail OPEN">
                      <a:extLst>
                        <a:ext uri="{FF2B5EF4-FFF2-40B4-BE49-F238E27FC236}">
                          <a16:creationId xmlns:a16="http://schemas.microsoft.com/office/drawing/2014/main" id="{45A19B27-1B5F-41FF-B266-0C18CC7F53AF}"/>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2280"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DF1590">
        <w:t xml:space="preserve">La préservation de la diversité des êtres vivants reste une préoccupation majeure à l’échelle planétaire. </w:t>
      </w:r>
      <w:r w:rsidR="007D680E">
        <w:rPr>
          <w:rFonts w:cstheme="minorHAnsi"/>
        </w:rPr>
        <w:t>É</w:t>
      </w:r>
      <w:r w:rsidRPr="00DF1590">
        <w:t>valuer la biodiversité est un prérequis nécessaire pour comprendre sa dynamique et les effets des actions humaines.</w:t>
      </w:r>
      <w:r w:rsidRPr="00DF1590">
        <w:rPr>
          <w:i/>
          <w:iCs/>
        </w:rPr>
        <w:t xml:space="preserve"> </w:t>
      </w:r>
      <w:r w:rsidRPr="00DF1590">
        <w:rPr>
          <w:lang w:eastAsia="fr-FR"/>
        </w:rPr>
        <w:t>Ce scénario a pour objectif d’initier les élèves aux sciences participatives et de contribuer à faire de chaque élève un(e) citoyen(e) éclairé(e) et responsable. Il repose sur leur participation au programme de sciences participatives "</w:t>
      </w:r>
      <w:hyperlink r:id="rId10" w:tgtFrame="_blank" w:tooltip="Sauvages de ma rue" w:history="1">
        <w:r w:rsidRPr="00DF1590">
          <w:rPr>
            <w:color w:val="0000FF"/>
            <w:u w:val="single"/>
            <w:lang w:eastAsia="fr-FR"/>
          </w:rPr>
          <w:t>Vigie Nature Ecole - Sauvages de ma rue</w:t>
        </w:r>
      </w:hyperlink>
      <w:r w:rsidRPr="00DF1590">
        <w:rPr>
          <w:lang w:eastAsia="fr-FR"/>
        </w:rPr>
        <w:t xml:space="preserve">" et implique le recueil, la transmission ainsi que l'interprétation de données sur les plantes sauvages en utilisant différents outils numériques : photographies, application d’identification de plantes, connexion au site Vigie-Nature </w:t>
      </w:r>
      <w:r w:rsidRPr="00DF1590">
        <w:rPr>
          <w:caps/>
          <w:lang w:eastAsia="fr-FR"/>
        </w:rPr>
        <w:t>é</w:t>
      </w:r>
      <w:r w:rsidRPr="00DF1590">
        <w:rPr>
          <w:lang w:eastAsia="fr-FR"/>
        </w:rPr>
        <w:t>cole du MNHN, outils d’analyse de données en écologie (</w:t>
      </w:r>
      <w:r w:rsidR="007D680E">
        <w:rPr>
          <w:lang w:eastAsia="fr-FR"/>
        </w:rPr>
        <w:t>application</w:t>
      </w:r>
      <w:r w:rsidRPr="00DF1590">
        <w:rPr>
          <w:lang w:eastAsia="fr-FR"/>
        </w:rPr>
        <w:t xml:space="preserve"> Galaxy Bricks).</w:t>
      </w:r>
    </w:p>
    <w:p w14:paraId="5066B975" w14:textId="77777777" w:rsidR="007B5F2B" w:rsidRDefault="007B5F2B" w:rsidP="00DF1590"/>
    <w:p w14:paraId="29C4966E" w14:textId="77777777" w:rsidR="007D680E" w:rsidRDefault="007D680E" w:rsidP="007D680E">
      <w:pPr>
        <w:rPr>
          <w:b/>
        </w:rPr>
      </w:pPr>
      <w:r w:rsidRPr="00CF112D">
        <w:rPr>
          <w:b/>
        </w:rPr>
        <w:t>Scénario pédagogique n°2 : Les bases de données de biodiversité spécifique : un outil pour comprendre les dynamiques écosystémiques dans l’espace et le temps</w:t>
      </w:r>
      <w:r>
        <w:rPr>
          <w:b/>
        </w:rPr>
        <w:t xml:space="preserve"> en collège</w:t>
      </w:r>
    </w:p>
    <w:p w14:paraId="75CBBBAC" w14:textId="77777777" w:rsidR="007D680E" w:rsidRPr="00CF112D" w:rsidRDefault="007D680E" w:rsidP="007D680E">
      <w:pPr>
        <w:rPr>
          <w:b/>
        </w:rPr>
      </w:pPr>
      <w:r>
        <w:rPr>
          <w:b/>
        </w:rPr>
        <w:t xml:space="preserve">Camille </w:t>
      </w:r>
      <w:proofErr w:type="spellStart"/>
      <w:r>
        <w:rPr>
          <w:b/>
        </w:rPr>
        <w:t>Peybernes</w:t>
      </w:r>
      <w:proofErr w:type="spellEnd"/>
      <w:r>
        <w:rPr>
          <w:b/>
        </w:rPr>
        <w:t xml:space="preserve"> et Fabien </w:t>
      </w:r>
      <w:proofErr w:type="spellStart"/>
      <w:r>
        <w:rPr>
          <w:b/>
        </w:rPr>
        <w:t>Pikorki</w:t>
      </w:r>
      <w:proofErr w:type="spellEnd"/>
    </w:p>
    <w:p w14:paraId="23EB9ACA" w14:textId="77777777" w:rsidR="007D680E" w:rsidRDefault="007D680E" w:rsidP="007D680E">
      <w:r>
        <w:t>L</w:t>
      </w:r>
      <w:r w:rsidRPr="000C034F">
        <w:t>es</w:t>
      </w:r>
      <w:r>
        <w:t xml:space="preserve"> données de biodiversité (nombre d’espèces d’un écosystème ou de la biosphère, évolution du nombre de groupes fossiles au cours du temps…) sont souvent présentées aux classes de collège sans explications de l’origine de ces données ni de la manière dont elles ont été collectées et agrégées. La base de données est donc vue comme une « boîte noire » d’où l’on tire des informations. Le but des activités présentées ici est rendre plus explicites les pratiques scientifiques qui ont permis l’élaboration de ces bases de données et leur utilisation. </w:t>
      </w:r>
    </w:p>
    <w:p w14:paraId="209E010A" w14:textId="77777777" w:rsidR="007D680E" w:rsidRDefault="007D680E" w:rsidP="007D680E">
      <w:r>
        <w:t xml:space="preserve">Ce scénario comporte deux ateliers : </w:t>
      </w:r>
    </w:p>
    <w:p w14:paraId="689AA550" w14:textId="77777777" w:rsidR="007D680E" w:rsidRDefault="007D680E" w:rsidP="007D680E">
      <w:r>
        <w:lastRenderedPageBreak/>
        <w:t xml:space="preserve">- </w:t>
      </w:r>
      <w:proofErr w:type="gramStart"/>
      <w:r>
        <w:t xml:space="preserve">Un </w:t>
      </w:r>
      <w:r w:rsidRPr="006C2BF4">
        <w:rPr>
          <w:i/>
        </w:rPr>
        <w:t>escape</w:t>
      </w:r>
      <w:proofErr w:type="gramEnd"/>
      <w:r w:rsidRPr="006C2BF4">
        <w:rPr>
          <w:i/>
        </w:rPr>
        <w:t xml:space="preserve"> </w:t>
      </w:r>
      <w:proofErr w:type="spellStart"/>
      <w:r w:rsidRPr="006C2BF4">
        <w:rPr>
          <w:i/>
        </w:rPr>
        <w:t>game</w:t>
      </w:r>
      <w:proofErr w:type="spellEnd"/>
      <w:r>
        <w:t xml:space="preserve"> sur l’évolution de la biodiversité au cours des temps géologiques</w:t>
      </w:r>
    </w:p>
    <w:p w14:paraId="0FC4CF3F" w14:textId="77777777" w:rsidR="007D680E" w:rsidRDefault="007D680E" w:rsidP="007D680E">
      <w:r>
        <w:t xml:space="preserve">- Un recensement de la biodiversité d’un écosystème de pelouse lors d’une sortie dans un Espace Naturel Sensible. </w:t>
      </w:r>
    </w:p>
    <w:p w14:paraId="0C4F6DEB" w14:textId="77777777" w:rsidR="007D680E" w:rsidRDefault="007D680E" w:rsidP="007D680E">
      <w:r>
        <w:rPr>
          <w:noProof/>
          <w:lang w:eastAsia="fr-FR"/>
        </w:rPr>
        <w:drawing>
          <wp:anchor distT="0" distB="0" distL="114300" distR="114300" simplePos="0" relativeHeight="251664384" behindDoc="0" locked="0" layoutInCell="1" allowOverlap="1" wp14:anchorId="367E46B1" wp14:editId="256ACCF1">
            <wp:simplePos x="0" y="0"/>
            <wp:positionH relativeFrom="column">
              <wp:posOffset>4453255</wp:posOffset>
            </wp:positionH>
            <wp:positionV relativeFrom="paragraph">
              <wp:posOffset>4445</wp:posOffset>
            </wp:positionV>
            <wp:extent cx="1943100" cy="1457960"/>
            <wp:effectExtent l="0" t="0" r="0" b="8890"/>
            <wp:wrapSquare wrapText="bothSides"/>
            <wp:docPr id="1" name="Image 1" descr="The Paleobiology Database"/>
            <wp:cNvGraphicFramePr/>
            <a:graphic xmlns:a="http://schemas.openxmlformats.org/drawingml/2006/main">
              <a:graphicData uri="http://schemas.openxmlformats.org/drawingml/2006/picture">
                <pic:pic xmlns:pic="http://schemas.openxmlformats.org/drawingml/2006/picture">
                  <pic:nvPicPr>
                    <pic:cNvPr id="3" name="Image 3" descr="The Paleobiology Database"/>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3100" cy="1457960"/>
                    </a:xfrm>
                    <a:prstGeom prst="rect">
                      <a:avLst/>
                    </a:prstGeom>
                    <a:noFill/>
                    <a:ln>
                      <a:noFill/>
                    </a:ln>
                  </pic:spPr>
                </pic:pic>
              </a:graphicData>
            </a:graphic>
            <wp14:sizeRelH relativeFrom="margin">
              <wp14:pctWidth>0</wp14:pctWidth>
            </wp14:sizeRelH>
            <wp14:sizeRelV relativeFrom="margin">
              <wp14:pctHeight>0</wp14:pctHeight>
            </wp14:sizeRelV>
          </wp:anchor>
        </w:drawing>
      </w:r>
      <w:r>
        <w:t>Les deux ateliers proposés permettent ainsi de travailler sur l’évolution de la biodiversité du passé à l’échelle globale ainsi que sur la biodiversité actuelle à l’échelle de l’écosystème.</w:t>
      </w:r>
    </w:p>
    <w:p w14:paraId="5E389587" w14:textId="77777777" w:rsidR="007D680E" w:rsidRDefault="007D680E" w:rsidP="007D680E">
      <w:r>
        <w:t>Dans le premier atelier les élèves sont amenés à utiliser la base de données de Benton (</w:t>
      </w:r>
      <w:r w:rsidRPr="006C2BF4">
        <w:rPr>
          <w:i/>
        </w:rPr>
        <w:t xml:space="preserve">the </w:t>
      </w:r>
      <w:proofErr w:type="spellStart"/>
      <w:r w:rsidRPr="006C2BF4">
        <w:rPr>
          <w:i/>
        </w:rPr>
        <w:t>fossil</w:t>
      </w:r>
      <w:proofErr w:type="spellEnd"/>
      <w:r w:rsidRPr="006C2BF4">
        <w:rPr>
          <w:i/>
        </w:rPr>
        <w:t xml:space="preserve"> record 2</w:t>
      </w:r>
      <w:r>
        <w:t xml:space="preserve">, mise en forme par </w:t>
      </w:r>
      <w:proofErr w:type="spellStart"/>
      <w:proofErr w:type="gramStart"/>
      <w:r>
        <w:t>acces.inrp</w:t>
      </w:r>
      <w:proofErr w:type="spellEnd"/>
      <w:proofErr w:type="gramEnd"/>
      <w:r>
        <w:t xml:space="preserve">) de manière ludique et sont familiarisés avec la base de données en ligne </w:t>
      </w:r>
      <w:proofErr w:type="spellStart"/>
      <w:r w:rsidRPr="006C2BF4">
        <w:rPr>
          <w:i/>
        </w:rPr>
        <w:t>Paleobiology</w:t>
      </w:r>
      <w:proofErr w:type="spellEnd"/>
      <w:r>
        <w:t xml:space="preserve"> </w:t>
      </w:r>
      <w:proofErr w:type="spellStart"/>
      <w:r w:rsidRPr="006C2BF4">
        <w:rPr>
          <w:i/>
        </w:rPr>
        <w:t>Database</w:t>
      </w:r>
      <w:proofErr w:type="spellEnd"/>
      <w:r>
        <w:rPr>
          <w:noProof/>
          <w:lang w:eastAsia="fr-FR"/>
        </w:rPr>
        <w:t>. Dans le second atelier les élèves utilisent l’application mobile PlantNet pour recencer la biodiversité d’un écosystème de pelouse (ENS des Rimets, dans le Vercors).</w:t>
      </w:r>
    </w:p>
    <w:p w14:paraId="3BCD4EFC" w14:textId="77777777" w:rsidR="007D680E" w:rsidRDefault="007D680E" w:rsidP="007D680E">
      <w:pPr>
        <w:pStyle w:val="Sansinterligne"/>
      </w:pPr>
      <w:r w:rsidRPr="00292E3E">
        <w:rPr>
          <w:noProof/>
          <w:lang w:eastAsia="fr-FR"/>
        </w:rPr>
        <w:drawing>
          <wp:inline distT="0" distB="0" distL="0" distR="0" wp14:anchorId="0D450ED3" wp14:editId="2D565CE4">
            <wp:extent cx="2538244" cy="875257"/>
            <wp:effectExtent l="0" t="0" r="0" b="1270"/>
            <wp:docPr id="11" name="Image 10">
              <a:extLst xmlns:a="http://schemas.openxmlformats.org/drawingml/2006/main">
                <a:ext uri="{FF2B5EF4-FFF2-40B4-BE49-F238E27FC236}">
                  <a16:creationId xmlns:a16="http://schemas.microsoft.com/office/drawing/2014/main" id="{2FE993D1-3375-4107-8062-9E7F887FD0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2FE993D1-3375-4107-8062-9E7F887FD035}"/>
                        </a:ext>
                      </a:extLst>
                    </pic:cNvPr>
                    <pic:cNvPicPr>
                      <a:picLocks noChangeAspect="1"/>
                    </pic:cNvPicPr>
                  </pic:nvPicPr>
                  <pic:blipFill>
                    <a:blip r:embed="rId12"/>
                    <a:stretch>
                      <a:fillRect/>
                    </a:stretch>
                  </pic:blipFill>
                  <pic:spPr>
                    <a:xfrm>
                      <a:off x="0" y="0"/>
                      <a:ext cx="2538244" cy="875257"/>
                    </a:xfrm>
                    <a:prstGeom prst="rect">
                      <a:avLst/>
                    </a:prstGeom>
                  </pic:spPr>
                </pic:pic>
              </a:graphicData>
            </a:graphic>
          </wp:inline>
        </w:drawing>
      </w:r>
    </w:p>
    <w:p w14:paraId="4E5BE573" w14:textId="77777777" w:rsidR="007D680E" w:rsidRDefault="007D680E" w:rsidP="007D680E">
      <w:pPr>
        <w:pStyle w:val="Sansinterligne"/>
      </w:pPr>
      <w:r w:rsidRPr="00292E3E">
        <w:rPr>
          <w:noProof/>
          <w:lang w:eastAsia="fr-FR"/>
        </w:rPr>
        <w:drawing>
          <wp:inline distT="0" distB="0" distL="0" distR="0" wp14:anchorId="65365F0F" wp14:editId="71E9A02F">
            <wp:extent cx="5760720" cy="386715"/>
            <wp:effectExtent l="0" t="0" r="0" b="0"/>
            <wp:docPr id="5" name="Image 3">
              <a:extLst xmlns:a="http://schemas.openxmlformats.org/drawingml/2006/main">
                <a:ext uri="{FF2B5EF4-FFF2-40B4-BE49-F238E27FC236}">
                  <a16:creationId xmlns:a16="http://schemas.microsoft.com/office/drawing/2014/main" id="{FF1BB5A4-4850-48A5-88C3-0D53EECC4B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FF1BB5A4-4850-48A5-88C3-0D53EECC4BA9}"/>
                        </a:ext>
                      </a:extLst>
                    </pic:cNvPr>
                    <pic:cNvPicPr>
                      <a:picLocks noChangeAspect="1"/>
                    </pic:cNvPicPr>
                  </pic:nvPicPr>
                  <pic:blipFill>
                    <a:blip r:embed="rId13"/>
                    <a:stretch>
                      <a:fillRect/>
                    </a:stretch>
                  </pic:blipFill>
                  <pic:spPr>
                    <a:xfrm>
                      <a:off x="0" y="0"/>
                      <a:ext cx="5760720" cy="386715"/>
                    </a:xfrm>
                    <a:prstGeom prst="rect">
                      <a:avLst/>
                    </a:prstGeom>
                  </pic:spPr>
                </pic:pic>
              </a:graphicData>
            </a:graphic>
          </wp:inline>
        </w:drawing>
      </w:r>
    </w:p>
    <w:p w14:paraId="32266771" w14:textId="77777777" w:rsidR="007D680E" w:rsidRDefault="007D680E" w:rsidP="00DF1590">
      <w:pPr>
        <w:rPr>
          <w:b/>
        </w:rPr>
      </w:pPr>
    </w:p>
    <w:p w14:paraId="71674014" w14:textId="77777777" w:rsidR="007D680E" w:rsidRDefault="007D680E" w:rsidP="00DF1590">
      <w:pPr>
        <w:rPr>
          <w:b/>
        </w:rPr>
      </w:pPr>
    </w:p>
    <w:p w14:paraId="5B71DF8B" w14:textId="065B2356" w:rsidR="00DF1590" w:rsidRPr="00DF1590" w:rsidRDefault="00DC4E1C" w:rsidP="00DF1590">
      <w:pPr>
        <w:rPr>
          <w:b/>
        </w:rPr>
      </w:pPr>
      <w:r>
        <w:rPr>
          <w:b/>
          <w:noProof/>
          <w:lang w:eastAsia="fr-FR"/>
        </w:rPr>
        <w:drawing>
          <wp:anchor distT="0" distB="0" distL="114300" distR="114300" simplePos="0" relativeHeight="251662336" behindDoc="0" locked="0" layoutInCell="1" allowOverlap="1" wp14:anchorId="61D1DC84" wp14:editId="4B059D87">
            <wp:simplePos x="0" y="0"/>
            <wp:positionH relativeFrom="column">
              <wp:posOffset>3872230</wp:posOffset>
            </wp:positionH>
            <wp:positionV relativeFrom="paragraph">
              <wp:posOffset>789940</wp:posOffset>
            </wp:positionV>
            <wp:extent cx="2324100" cy="3486150"/>
            <wp:effectExtent l="19050" t="0" r="0" b="0"/>
            <wp:wrapSquare wrapText="bothSides"/>
            <wp:docPr id="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4100" cy="3486150"/>
                    </a:xfrm>
                    <a:prstGeom prst="rect">
                      <a:avLst/>
                    </a:prstGeom>
                  </pic:spPr>
                </pic:pic>
              </a:graphicData>
            </a:graphic>
          </wp:anchor>
        </w:drawing>
      </w:r>
      <w:r w:rsidR="00DF1590" w:rsidRPr="00DF1590">
        <w:rPr>
          <w:b/>
        </w:rPr>
        <w:t xml:space="preserve">Scénario pédagogique n°4 : Recueil de données </w:t>
      </w:r>
      <w:r w:rsidR="00DF1590">
        <w:rPr>
          <w:b/>
        </w:rPr>
        <w:t xml:space="preserve">par des classes de sixièmes </w:t>
      </w:r>
      <w:r w:rsidR="00DF1590" w:rsidRPr="00DF1590">
        <w:rPr>
          <w:b/>
        </w:rPr>
        <w:t xml:space="preserve">dans le cadre d'un projet sur le thème de la protection des </w:t>
      </w:r>
      <w:r w:rsidR="00DF1590" w:rsidRPr="00DF1590">
        <w:rPr>
          <w:b/>
          <w:kern w:val="1"/>
        </w:rPr>
        <w:t xml:space="preserve">populations des amphibiens au col de </w:t>
      </w:r>
      <w:proofErr w:type="spellStart"/>
      <w:r w:rsidR="00DF1590" w:rsidRPr="00DF1590">
        <w:rPr>
          <w:b/>
          <w:kern w:val="1"/>
        </w:rPr>
        <w:t>Tamié</w:t>
      </w:r>
      <w:proofErr w:type="spellEnd"/>
      <w:r w:rsidR="00DF1590" w:rsidRPr="00DF1590">
        <w:rPr>
          <w:b/>
        </w:rPr>
        <w:t xml:space="preserve"> (Savoie)</w:t>
      </w:r>
    </w:p>
    <w:p w14:paraId="3A99C6FD" w14:textId="77777777" w:rsidR="00DF1590" w:rsidRDefault="00DF1590" w:rsidP="00DF1590">
      <w:pPr>
        <w:spacing w:after="0" w:line="240" w:lineRule="auto"/>
        <w:rPr>
          <w:b/>
        </w:rPr>
      </w:pPr>
      <w:proofErr w:type="spellStart"/>
      <w:r w:rsidRPr="00DF1590">
        <w:rPr>
          <w:b/>
        </w:rPr>
        <w:t>Vanitha</w:t>
      </w:r>
      <w:proofErr w:type="spellEnd"/>
      <w:r w:rsidRPr="00DF1590">
        <w:rPr>
          <w:b/>
        </w:rPr>
        <w:t xml:space="preserve"> </w:t>
      </w:r>
      <w:proofErr w:type="spellStart"/>
      <w:r w:rsidRPr="00DF1590">
        <w:rPr>
          <w:b/>
        </w:rPr>
        <w:t>Dovis</w:t>
      </w:r>
      <w:proofErr w:type="spellEnd"/>
    </w:p>
    <w:p w14:paraId="3873BC8A" w14:textId="064AD0CD" w:rsidR="00DF1590" w:rsidRPr="00DE2E71" w:rsidRDefault="00DF1590" w:rsidP="00DF1590">
      <w:pPr>
        <w:pStyle w:val="ForestbirdLTGliederung1"/>
        <w:rPr>
          <w:rFonts w:asciiTheme="minorHAnsi" w:hAnsiTheme="minorHAnsi" w:cs="Arial"/>
          <w:sz w:val="22"/>
          <w:szCs w:val="22"/>
        </w:rPr>
      </w:pPr>
      <w:r w:rsidRPr="00DE2E71">
        <w:rPr>
          <w:rFonts w:asciiTheme="minorHAnsi" w:hAnsiTheme="minorHAnsi" w:cs="Arial"/>
          <w:bCs/>
          <w:sz w:val="22"/>
          <w:szCs w:val="22"/>
        </w:rPr>
        <w:t xml:space="preserve">Chaque année, courant février-mars, les populations des Amphibiens du col de </w:t>
      </w:r>
      <w:proofErr w:type="spellStart"/>
      <w:r w:rsidRPr="00DE2E71">
        <w:rPr>
          <w:rFonts w:asciiTheme="minorHAnsi" w:hAnsiTheme="minorHAnsi" w:cs="Arial"/>
          <w:bCs/>
          <w:sz w:val="22"/>
          <w:szCs w:val="22"/>
        </w:rPr>
        <w:t>Tamié</w:t>
      </w:r>
      <w:proofErr w:type="spellEnd"/>
      <w:r w:rsidRPr="00DE2E71">
        <w:rPr>
          <w:rFonts w:asciiTheme="minorHAnsi" w:hAnsiTheme="minorHAnsi" w:cs="Arial"/>
          <w:bCs/>
          <w:sz w:val="22"/>
          <w:szCs w:val="22"/>
        </w:rPr>
        <w:t xml:space="preserve"> migrent pour aller se reproduire en milieu aquatique. Lors de cette migration, de nombreux individus sont écrasés la nuit en traversant la route départementale qui sépare leur habitat hivernal de leur habitat de reproduction. </w:t>
      </w:r>
      <w:r>
        <w:rPr>
          <w:rFonts w:asciiTheme="minorHAnsi" w:hAnsiTheme="minorHAnsi" w:cs="Arial"/>
          <w:bCs/>
          <w:sz w:val="22"/>
          <w:szCs w:val="28"/>
        </w:rPr>
        <w:t xml:space="preserve">France Nature Environnement (FNE) </w:t>
      </w:r>
      <w:r w:rsidRPr="00C83071">
        <w:rPr>
          <w:rFonts w:asciiTheme="minorHAnsi" w:hAnsiTheme="minorHAnsi" w:cs="Arial"/>
          <w:bCs/>
          <w:sz w:val="22"/>
          <w:szCs w:val="28"/>
        </w:rPr>
        <w:t xml:space="preserve">et les associations locales mettent en place des filets et des seaux collecteurs pendant la durée de la migration des amphibiens. </w:t>
      </w:r>
      <w:r w:rsidRPr="00DE2E71">
        <w:rPr>
          <w:rFonts w:asciiTheme="minorHAnsi" w:hAnsiTheme="minorHAnsi" w:cs="Arial"/>
          <w:bCs/>
          <w:sz w:val="22"/>
          <w:szCs w:val="22"/>
        </w:rPr>
        <w:t>Chaque matin les amphibiens sont récupérés, comptés et relâchés dans leur milieu aquatique.</w:t>
      </w:r>
      <w:r>
        <w:rPr>
          <w:rFonts w:asciiTheme="minorHAnsi" w:hAnsiTheme="minorHAnsi" w:cs="Arial"/>
          <w:bCs/>
          <w:sz w:val="22"/>
          <w:szCs w:val="22"/>
        </w:rPr>
        <w:t xml:space="preserve"> Deux</w:t>
      </w:r>
      <w:r w:rsidRPr="00DE2E71">
        <w:rPr>
          <w:rFonts w:asciiTheme="minorHAnsi" w:hAnsiTheme="minorHAnsi" w:cs="Arial"/>
          <w:bCs/>
          <w:sz w:val="22"/>
          <w:szCs w:val="22"/>
        </w:rPr>
        <w:t xml:space="preserve"> classes de 6</w:t>
      </w:r>
      <w:r w:rsidRPr="007D680E">
        <w:rPr>
          <w:rFonts w:asciiTheme="minorHAnsi" w:hAnsiTheme="minorHAnsi" w:cs="Arial"/>
          <w:bCs/>
          <w:sz w:val="22"/>
          <w:szCs w:val="22"/>
          <w:vertAlign w:val="superscript"/>
        </w:rPr>
        <w:t>ème</w:t>
      </w:r>
      <w:r w:rsidRPr="00DE2E71">
        <w:rPr>
          <w:rFonts w:asciiTheme="minorHAnsi" w:hAnsiTheme="minorHAnsi" w:cs="Arial"/>
          <w:bCs/>
          <w:sz w:val="22"/>
          <w:szCs w:val="22"/>
        </w:rPr>
        <w:t xml:space="preserve"> du collège Joseph Fontanet - FRONTENEX ont participé durant</w:t>
      </w:r>
      <w:r w:rsidR="007D680E">
        <w:rPr>
          <w:rFonts w:asciiTheme="minorHAnsi" w:hAnsiTheme="minorHAnsi" w:cs="Arial"/>
          <w:bCs/>
          <w:sz w:val="22"/>
          <w:szCs w:val="22"/>
        </w:rPr>
        <w:t xml:space="preserve"> deux </w:t>
      </w:r>
      <w:r w:rsidRPr="00DE2E71">
        <w:rPr>
          <w:rFonts w:asciiTheme="minorHAnsi" w:hAnsiTheme="minorHAnsi" w:cs="Arial"/>
          <w:bCs/>
          <w:sz w:val="22"/>
          <w:szCs w:val="22"/>
        </w:rPr>
        <w:t>matinées, à la capture, au comptage et relâchement des amphibiens avec un intervenant de la FNE Savoie.</w:t>
      </w:r>
    </w:p>
    <w:p w14:paraId="4B14D1CC" w14:textId="77777777" w:rsidR="00DF1590" w:rsidRPr="008F2588" w:rsidRDefault="00DF1590" w:rsidP="00DF1590">
      <w:pPr>
        <w:pStyle w:val="ForestbirdLTGliederung1"/>
        <w:rPr>
          <w:rFonts w:asciiTheme="minorHAnsi" w:hAnsiTheme="minorHAnsi" w:cs="Arial"/>
          <w:bCs/>
          <w:sz w:val="22"/>
          <w:szCs w:val="22"/>
          <w:u w:val="single"/>
        </w:rPr>
      </w:pPr>
      <w:r>
        <w:rPr>
          <w:rFonts w:asciiTheme="minorHAnsi" w:hAnsiTheme="minorHAnsi" w:cs="Arial"/>
          <w:bCs/>
          <w:sz w:val="22"/>
          <w:szCs w:val="22"/>
        </w:rPr>
        <w:t xml:space="preserve">Ce projet permet </w:t>
      </w:r>
      <w:r w:rsidRPr="009E6772">
        <w:rPr>
          <w:rFonts w:asciiTheme="minorHAnsi" w:hAnsiTheme="minorHAnsi" w:cs="Arial"/>
          <w:bCs/>
          <w:sz w:val="22"/>
          <w:szCs w:val="22"/>
        </w:rPr>
        <w:t xml:space="preserve"> aux élèves de s’impliquer dans </w:t>
      </w:r>
      <w:r>
        <w:rPr>
          <w:rFonts w:asciiTheme="minorHAnsi" w:hAnsiTheme="minorHAnsi" w:cs="Arial"/>
          <w:bCs/>
          <w:sz w:val="22"/>
          <w:szCs w:val="22"/>
        </w:rPr>
        <w:t>une</w:t>
      </w:r>
      <w:r w:rsidRPr="009E6772">
        <w:rPr>
          <w:rFonts w:asciiTheme="minorHAnsi" w:hAnsiTheme="minorHAnsi" w:cs="Arial"/>
          <w:bCs/>
          <w:sz w:val="22"/>
          <w:szCs w:val="22"/>
        </w:rPr>
        <w:t xml:space="preserve"> action</w:t>
      </w:r>
      <w:r>
        <w:rPr>
          <w:rFonts w:asciiTheme="minorHAnsi" w:hAnsiTheme="minorHAnsi" w:cs="Arial"/>
          <w:bCs/>
          <w:sz w:val="22"/>
          <w:szCs w:val="22"/>
        </w:rPr>
        <w:t xml:space="preserve"> concrète </w:t>
      </w:r>
      <w:r w:rsidRPr="009E6772">
        <w:rPr>
          <w:rFonts w:asciiTheme="minorHAnsi" w:hAnsiTheme="minorHAnsi" w:cs="Arial"/>
          <w:bCs/>
          <w:sz w:val="22"/>
          <w:szCs w:val="22"/>
        </w:rPr>
        <w:t xml:space="preserve"> en lien avec des thématiques liées à l’éducation au développement durable (protection et sauvegarde de la biodiversité)</w:t>
      </w:r>
      <w:r>
        <w:rPr>
          <w:rFonts w:asciiTheme="minorHAnsi" w:hAnsiTheme="minorHAnsi" w:cs="Arial"/>
          <w:bCs/>
          <w:sz w:val="22"/>
          <w:szCs w:val="22"/>
        </w:rPr>
        <w:t>. Les élèves</w:t>
      </w:r>
      <w:r w:rsidRPr="009E6772">
        <w:rPr>
          <w:rFonts w:asciiTheme="minorHAnsi" w:hAnsiTheme="minorHAnsi" w:cs="Arial"/>
          <w:bCs/>
          <w:sz w:val="22"/>
          <w:szCs w:val="22"/>
        </w:rPr>
        <w:t xml:space="preserve"> découvr</w:t>
      </w:r>
      <w:r>
        <w:rPr>
          <w:rFonts w:asciiTheme="minorHAnsi" w:hAnsiTheme="minorHAnsi" w:cs="Arial"/>
          <w:bCs/>
          <w:sz w:val="22"/>
          <w:szCs w:val="22"/>
        </w:rPr>
        <w:t xml:space="preserve">ent </w:t>
      </w:r>
      <w:r w:rsidRPr="009E6772">
        <w:rPr>
          <w:rFonts w:asciiTheme="minorHAnsi" w:hAnsiTheme="minorHAnsi" w:cs="Arial"/>
          <w:bCs/>
          <w:sz w:val="22"/>
          <w:szCs w:val="22"/>
        </w:rPr>
        <w:t>la notion d’engagement individuel et/ou collectif, notamment dans le cadre d’un travail partenarial, et en lien avec l’enseignement moral et civique.</w:t>
      </w:r>
      <w:bookmarkStart w:id="0" w:name="_GoBack"/>
      <w:bookmarkEnd w:id="0"/>
    </w:p>
    <w:sectPr w:rsidR="00DF1590" w:rsidRPr="008F2588" w:rsidSect="00302BE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8B1"/>
    <w:rsid w:val="0007461E"/>
    <w:rsid w:val="000C034F"/>
    <w:rsid w:val="00151747"/>
    <w:rsid w:val="002744C9"/>
    <w:rsid w:val="00292E3E"/>
    <w:rsid w:val="002E6EED"/>
    <w:rsid w:val="00302BEA"/>
    <w:rsid w:val="00497CC6"/>
    <w:rsid w:val="00591BE7"/>
    <w:rsid w:val="006747CF"/>
    <w:rsid w:val="007B5F2B"/>
    <w:rsid w:val="007D680E"/>
    <w:rsid w:val="0091121E"/>
    <w:rsid w:val="009E7D35"/>
    <w:rsid w:val="00A7121C"/>
    <w:rsid w:val="00AD38B1"/>
    <w:rsid w:val="00BA6D1F"/>
    <w:rsid w:val="00BD413E"/>
    <w:rsid w:val="00C31535"/>
    <w:rsid w:val="00CF112D"/>
    <w:rsid w:val="00D757A1"/>
    <w:rsid w:val="00DC4E1C"/>
    <w:rsid w:val="00DF1590"/>
    <w:rsid w:val="00F2647A"/>
    <w:rsid w:val="00FE4A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79D4E"/>
  <w15:docId w15:val="{9457AC72-E02B-48E0-908C-901B83C48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2BEA"/>
  </w:style>
  <w:style w:type="paragraph" w:styleId="Titre1">
    <w:name w:val="heading 1"/>
    <w:basedOn w:val="Normal"/>
    <w:link w:val="Titre1Car"/>
    <w:uiPriority w:val="9"/>
    <w:qFormat/>
    <w:rsid w:val="00DF159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AD38B1"/>
    <w:rPr>
      <w:b/>
      <w:bCs/>
    </w:rPr>
  </w:style>
  <w:style w:type="paragraph" w:styleId="Sansinterligne">
    <w:name w:val="No Spacing"/>
    <w:uiPriority w:val="1"/>
    <w:qFormat/>
    <w:rsid w:val="00591BE7"/>
    <w:pPr>
      <w:spacing w:after="0" w:line="240" w:lineRule="auto"/>
    </w:pPr>
  </w:style>
  <w:style w:type="character" w:styleId="Lienhypertexte">
    <w:name w:val="Hyperlink"/>
    <w:basedOn w:val="Policepardfaut"/>
    <w:uiPriority w:val="99"/>
    <w:unhideWhenUsed/>
    <w:rsid w:val="00D757A1"/>
    <w:rPr>
      <w:color w:val="0563C1" w:themeColor="hyperlink"/>
      <w:u w:val="single"/>
    </w:rPr>
  </w:style>
  <w:style w:type="paragraph" w:styleId="Textedebulles">
    <w:name w:val="Balloon Text"/>
    <w:basedOn w:val="Normal"/>
    <w:link w:val="TextedebullesCar"/>
    <w:uiPriority w:val="99"/>
    <w:semiHidden/>
    <w:unhideWhenUsed/>
    <w:rsid w:val="00DF159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F1590"/>
    <w:rPr>
      <w:rFonts w:ascii="Tahoma" w:hAnsi="Tahoma" w:cs="Tahoma"/>
      <w:sz w:val="16"/>
      <w:szCs w:val="16"/>
    </w:rPr>
  </w:style>
  <w:style w:type="character" w:customStyle="1" w:styleId="Titre1Car">
    <w:name w:val="Titre 1 Car"/>
    <w:basedOn w:val="Policepardfaut"/>
    <w:link w:val="Titre1"/>
    <w:uiPriority w:val="9"/>
    <w:rsid w:val="00DF1590"/>
    <w:rPr>
      <w:rFonts w:ascii="Times New Roman" w:eastAsia="Times New Roman" w:hAnsi="Times New Roman" w:cs="Times New Roman"/>
      <w:b/>
      <w:bCs/>
      <w:kern w:val="36"/>
      <w:sz w:val="48"/>
      <w:szCs w:val="48"/>
      <w:lang w:eastAsia="fr-FR"/>
    </w:rPr>
  </w:style>
  <w:style w:type="paragraph" w:customStyle="1" w:styleId="ForestbirdLTGliederung1">
    <w:name w:val="Forestbird~LT~Gliederung 1"/>
    <w:uiPriority w:val="99"/>
    <w:rsid w:val="00DF1590"/>
    <w:pPr>
      <w:autoSpaceDE w:val="0"/>
      <w:autoSpaceDN w:val="0"/>
      <w:adjustRightInd w:val="0"/>
      <w:spacing w:before="283" w:after="0" w:line="240" w:lineRule="auto"/>
    </w:pPr>
    <w:rPr>
      <w:rFonts w:ascii="Liberation Sans" w:hAnsi="Liberation Sans" w:cs="Liberation Sans"/>
      <w:kern w:val="1"/>
      <w:sz w:val="64"/>
      <w:szCs w:val="6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0198706">
      <w:bodyDiv w:val="1"/>
      <w:marLeft w:val="0"/>
      <w:marRight w:val="0"/>
      <w:marTop w:val="0"/>
      <w:marBottom w:val="0"/>
      <w:divBdr>
        <w:top w:val="none" w:sz="0" w:space="0" w:color="auto"/>
        <w:left w:val="none" w:sz="0" w:space="0" w:color="auto"/>
        <w:bottom w:val="none" w:sz="0" w:space="0" w:color="auto"/>
        <w:right w:val="none" w:sz="0" w:space="0" w:color="auto"/>
      </w:divBdr>
    </w:div>
    <w:div w:id="201052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hyperlink" Target="https://www.vigienature-ecole.fr/les-observatoires/le-protocole-sauvages-de-ma-rue"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1043</Words>
  <Characters>5738</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Peybernes</dc:creator>
  <cp:keywords/>
  <dc:description/>
  <cp:lastModifiedBy>Caudron Nicolas</cp:lastModifiedBy>
  <cp:revision>3</cp:revision>
  <dcterms:created xsi:type="dcterms:W3CDTF">2021-06-10T14:36:00Z</dcterms:created>
  <dcterms:modified xsi:type="dcterms:W3CDTF">2021-06-10T14:42:00Z</dcterms:modified>
</cp:coreProperties>
</file>